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60EA9" w14:textId="48EFB68D" w:rsidR="00C53BA8" w:rsidRDefault="005A5D7E" w:rsidP="00C53BA8">
      <w:pPr>
        <w:pStyle w:val="Heading1"/>
      </w:pPr>
      <w:bookmarkStart w:id="0" w:name="_GoBack"/>
      <w:bookmarkEnd w:id="0"/>
      <w:r>
        <w:t>Online delivery of legal services</w:t>
      </w:r>
    </w:p>
    <w:p w14:paraId="323CBD21" w14:textId="43E222FB" w:rsidR="004F0A68" w:rsidRDefault="005A5D7E" w:rsidP="001919DB">
      <w:pPr>
        <w:pStyle w:val="Heading2"/>
      </w:pPr>
      <w:r>
        <w:t>What is online delivery of legal services?</w:t>
      </w:r>
    </w:p>
    <w:p w14:paraId="4FFC995C" w14:textId="406F8431" w:rsidR="005A5D7E" w:rsidRPr="00A8100F" w:rsidRDefault="00D90BD7" w:rsidP="000102AF">
      <w:pPr>
        <w:pStyle w:val="ListParagraph"/>
        <w:numPr>
          <w:ilvl w:val="0"/>
          <w:numId w:val="23"/>
        </w:numPr>
      </w:pPr>
      <w:r>
        <w:t>O</w:t>
      </w:r>
      <w:r w:rsidR="005A5D7E" w:rsidRPr="00A8100F">
        <w:t xml:space="preserve">nline delivery of </w:t>
      </w:r>
      <w:r w:rsidR="00A8100F">
        <w:t>legal services</w:t>
      </w:r>
      <w:r w:rsidR="005A5D7E" w:rsidRPr="00A8100F">
        <w:t xml:space="preserve"> </w:t>
      </w:r>
      <w:r w:rsidR="00EC570E">
        <w:t>can</w:t>
      </w:r>
      <w:r w:rsidR="00280F27">
        <w:t xml:space="preserve"> </w:t>
      </w:r>
      <w:r>
        <w:t xml:space="preserve">typically </w:t>
      </w:r>
      <w:r w:rsidR="00EC570E">
        <w:t>be referred</w:t>
      </w:r>
      <w:r>
        <w:t xml:space="preserve"> to</w:t>
      </w:r>
      <w:r w:rsidR="006A21C2">
        <w:t xml:space="preserve"> </w:t>
      </w:r>
      <w:r w:rsidR="006A21C2" w:rsidRPr="000102AF">
        <w:t>as</w:t>
      </w:r>
      <w:r w:rsidR="005A5D7E" w:rsidRPr="00A8100F">
        <w:t>:</w:t>
      </w:r>
    </w:p>
    <w:p w14:paraId="44FCF6E4" w14:textId="4C25EA90" w:rsidR="00D90BD7" w:rsidRDefault="006A21C2" w:rsidP="00A8100F">
      <w:pPr>
        <w:pStyle w:val="para"/>
        <w:numPr>
          <w:ilvl w:val="1"/>
          <w:numId w:val="23"/>
        </w:numPr>
        <w:rPr>
          <w:rFonts w:cs="Arial"/>
          <w:szCs w:val="22"/>
        </w:rPr>
      </w:pPr>
      <w:r>
        <w:rPr>
          <w:rFonts w:cs="Arial"/>
          <w:szCs w:val="22"/>
        </w:rPr>
        <w:t>m</w:t>
      </w:r>
      <w:r w:rsidR="00EC570E">
        <w:rPr>
          <w:rFonts w:cs="Arial"/>
          <w:szCs w:val="22"/>
        </w:rPr>
        <w:t>aking legislative</w:t>
      </w:r>
      <w:r w:rsidR="00D90BD7">
        <w:rPr>
          <w:rFonts w:cs="Arial"/>
          <w:szCs w:val="22"/>
        </w:rPr>
        <w:t xml:space="preserve"> documents, and information about the appli</w:t>
      </w:r>
      <w:r>
        <w:rPr>
          <w:rFonts w:cs="Arial"/>
          <w:szCs w:val="22"/>
        </w:rPr>
        <w:t>cation of laws available online</w:t>
      </w:r>
    </w:p>
    <w:p w14:paraId="2A8EE4F6" w14:textId="2B3CA578" w:rsidR="00280F27" w:rsidRDefault="006A21C2" w:rsidP="00A8100F">
      <w:pPr>
        <w:pStyle w:val="para"/>
        <w:numPr>
          <w:ilvl w:val="1"/>
          <w:numId w:val="23"/>
        </w:numPr>
        <w:rPr>
          <w:rFonts w:cs="Arial"/>
          <w:szCs w:val="22"/>
        </w:rPr>
      </w:pPr>
      <w:r>
        <w:rPr>
          <w:rFonts w:cs="Arial"/>
          <w:szCs w:val="22"/>
        </w:rPr>
        <w:t>a</w:t>
      </w:r>
      <w:r w:rsidR="00280F27">
        <w:rPr>
          <w:rFonts w:cs="Arial"/>
          <w:szCs w:val="22"/>
        </w:rPr>
        <w:t>llowing people to search for</w:t>
      </w:r>
      <w:r w:rsidR="00EC570E">
        <w:rPr>
          <w:rFonts w:cs="Arial"/>
          <w:szCs w:val="22"/>
        </w:rPr>
        <w:t xml:space="preserve"> and connect with lawyers online, including solicitors</w:t>
      </w:r>
      <w:r w:rsidR="00280F27">
        <w:rPr>
          <w:rFonts w:cs="Arial"/>
          <w:szCs w:val="22"/>
        </w:rPr>
        <w:t>, and find out about the services they o</w:t>
      </w:r>
      <w:r>
        <w:rPr>
          <w:rFonts w:cs="Arial"/>
          <w:szCs w:val="22"/>
        </w:rPr>
        <w:t>ffer</w:t>
      </w:r>
    </w:p>
    <w:p w14:paraId="28845329" w14:textId="3974B361" w:rsidR="005A5D7E" w:rsidRDefault="006A21C2" w:rsidP="00A8100F">
      <w:pPr>
        <w:pStyle w:val="para"/>
        <w:numPr>
          <w:ilvl w:val="1"/>
          <w:numId w:val="23"/>
        </w:numPr>
        <w:rPr>
          <w:rFonts w:cs="Arial"/>
          <w:szCs w:val="22"/>
        </w:rPr>
      </w:pPr>
      <w:r>
        <w:rPr>
          <w:rFonts w:cs="Arial"/>
          <w:szCs w:val="22"/>
        </w:rPr>
        <w:t>t</w:t>
      </w:r>
      <w:r w:rsidR="0097627B" w:rsidRPr="00A8100F">
        <w:rPr>
          <w:rFonts w:cs="Arial"/>
          <w:szCs w:val="22"/>
        </w:rPr>
        <w:t>he usual c</w:t>
      </w:r>
      <w:r w:rsidR="005A5D7E" w:rsidRPr="00A8100F">
        <w:rPr>
          <w:rFonts w:cs="Arial"/>
          <w:szCs w:val="22"/>
        </w:rPr>
        <w:t xml:space="preserve">orrespondence </w:t>
      </w:r>
      <w:r w:rsidR="00A8100F">
        <w:rPr>
          <w:rFonts w:cs="Arial"/>
          <w:szCs w:val="22"/>
        </w:rPr>
        <w:t>consumer</w:t>
      </w:r>
      <w:r w:rsidR="00280F27">
        <w:rPr>
          <w:rFonts w:cs="Arial"/>
          <w:szCs w:val="22"/>
        </w:rPr>
        <w:t>s</w:t>
      </w:r>
      <w:r w:rsidR="00A8100F">
        <w:rPr>
          <w:rFonts w:cs="Arial"/>
          <w:szCs w:val="22"/>
        </w:rPr>
        <w:t xml:space="preserve"> would expect with their solicitor, </w:t>
      </w:r>
      <w:r w:rsidR="0097627B" w:rsidRPr="00A8100F">
        <w:rPr>
          <w:rFonts w:cs="Arial"/>
          <w:szCs w:val="22"/>
        </w:rPr>
        <w:t xml:space="preserve">but delivered </w:t>
      </w:r>
      <w:r w:rsidR="00EB5EDA" w:rsidRPr="00A8100F">
        <w:rPr>
          <w:rFonts w:cs="Arial"/>
          <w:szCs w:val="22"/>
        </w:rPr>
        <w:t>electronically (</w:t>
      </w:r>
      <w:r w:rsidR="005A5D7E" w:rsidRPr="00A8100F">
        <w:rPr>
          <w:rFonts w:cs="Arial"/>
          <w:szCs w:val="22"/>
        </w:rPr>
        <w:t>via internet or email</w:t>
      </w:r>
      <w:r w:rsidR="00EB5EDA" w:rsidRPr="00A8100F">
        <w:rPr>
          <w:rFonts w:cs="Arial"/>
          <w:szCs w:val="22"/>
        </w:rPr>
        <w:t>)</w:t>
      </w:r>
      <w:r w:rsidR="00D90BD7">
        <w:rPr>
          <w:rFonts w:cs="Arial"/>
          <w:szCs w:val="22"/>
        </w:rPr>
        <w:t>.</w:t>
      </w:r>
    </w:p>
    <w:p w14:paraId="49591AA5" w14:textId="21A646AF" w:rsidR="00D90BD7" w:rsidRPr="00A8100F" w:rsidRDefault="00D90BD7" w:rsidP="00280F27">
      <w:pPr>
        <w:pStyle w:val="para"/>
        <w:numPr>
          <w:ilvl w:val="0"/>
          <w:numId w:val="23"/>
        </w:numPr>
        <w:rPr>
          <w:rFonts w:cs="Arial"/>
          <w:szCs w:val="22"/>
        </w:rPr>
      </w:pPr>
      <w:r>
        <w:rPr>
          <w:rFonts w:cs="Arial"/>
          <w:szCs w:val="22"/>
        </w:rPr>
        <w:t>Online delivery is progressing, and now may also refer to:</w:t>
      </w:r>
    </w:p>
    <w:p w14:paraId="1A7A51A2" w14:textId="7F6EED9A" w:rsidR="00810B35" w:rsidRPr="00A8100F" w:rsidRDefault="00364F35" w:rsidP="00A8100F">
      <w:pPr>
        <w:pStyle w:val="para"/>
        <w:numPr>
          <w:ilvl w:val="1"/>
          <w:numId w:val="23"/>
        </w:numPr>
        <w:rPr>
          <w:rFonts w:cs="Arial"/>
          <w:szCs w:val="22"/>
        </w:rPr>
      </w:pPr>
      <w:r>
        <w:rPr>
          <w:rStyle w:val="st1"/>
          <w:rFonts w:cs="Arial"/>
          <w:szCs w:val="22"/>
        </w:rPr>
        <w:t>O</w:t>
      </w:r>
      <w:r w:rsidR="0097627B" w:rsidRPr="00A8100F">
        <w:rPr>
          <w:rStyle w:val="st1"/>
          <w:rFonts w:cs="Arial"/>
          <w:szCs w:val="22"/>
        </w:rPr>
        <w:t>nline portals -</w:t>
      </w:r>
      <w:r w:rsidR="005B1AE8">
        <w:rPr>
          <w:rStyle w:val="st1"/>
          <w:rFonts w:cs="Arial"/>
          <w:szCs w:val="22"/>
        </w:rPr>
        <w:t xml:space="preserve"> providing</w:t>
      </w:r>
      <w:r w:rsidR="0097627B" w:rsidRPr="00A8100F">
        <w:rPr>
          <w:rStyle w:val="st1"/>
          <w:rFonts w:cs="Arial"/>
          <w:szCs w:val="22"/>
        </w:rPr>
        <w:t xml:space="preserve"> </w:t>
      </w:r>
      <w:r w:rsidR="00780CA5">
        <w:rPr>
          <w:rStyle w:val="st1"/>
          <w:rFonts w:cs="Arial"/>
          <w:szCs w:val="22"/>
        </w:rPr>
        <w:t>t</w:t>
      </w:r>
      <w:r w:rsidR="00810B35" w:rsidRPr="00A8100F">
        <w:rPr>
          <w:rStyle w:val="st1"/>
          <w:rFonts w:cs="Arial"/>
          <w:szCs w:val="22"/>
        </w:rPr>
        <w:t xml:space="preserve">he ability to </w:t>
      </w:r>
      <w:r w:rsidR="00780CA5">
        <w:rPr>
          <w:rStyle w:val="st1"/>
          <w:rFonts w:cs="Arial"/>
          <w:szCs w:val="22"/>
        </w:rPr>
        <w:t>c</w:t>
      </w:r>
      <w:r w:rsidR="00810B35" w:rsidRPr="00A8100F">
        <w:rPr>
          <w:rStyle w:val="st1"/>
          <w:rFonts w:cs="Arial"/>
          <w:szCs w:val="22"/>
        </w:rPr>
        <w:t>reate, store</w:t>
      </w:r>
      <w:r w:rsidR="00780CA5">
        <w:rPr>
          <w:rStyle w:val="st1"/>
          <w:rFonts w:cs="Arial"/>
          <w:szCs w:val="22"/>
        </w:rPr>
        <w:t>, access</w:t>
      </w:r>
      <w:r w:rsidR="00810B35" w:rsidRPr="00A8100F">
        <w:rPr>
          <w:rStyle w:val="st1"/>
          <w:rFonts w:cs="Arial"/>
          <w:szCs w:val="22"/>
        </w:rPr>
        <w:t xml:space="preserve"> and sign </w:t>
      </w:r>
      <w:r w:rsidR="00780CA5">
        <w:rPr>
          <w:rStyle w:val="st1"/>
          <w:rFonts w:cs="Arial"/>
          <w:szCs w:val="22"/>
        </w:rPr>
        <w:t>legal documents (</w:t>
      </w:r>
      <w:r w:rsidR="00810B35" w:rsidRPr="00A8100F">
        <w:rPr>
          <w:rStyle w:val="st1"/>
          <w:rFonts w:cs="Arial"/>
          <w:szCs w:val="22"/>
        </w:rPr>
        <w:t>contracts</w:t>
      </w:r>
      <w:r w:rsidR="00780CA5">
        <w:rPr>
          <w:rStyle w:val="st1"/>
          <w:rFonts w:cs="Arial"/>
          <w:szCs w:val="22"/>
        </w:rPr>
        <w:t xml:space="preserve">, </w:t>
      </w:r>
      <w:r w:rsidR="00780CA5" w:rsidRPr="00A8100F">
        <w:rPr>
          <w:rStyle w:val="st1"/>
          <w:rFonts w:cs="Arial"/>
          <w:szCs w:val="22"/>
        </w:rPr>
        <w:t>letters &amp; agreements</w:t>
      </w:r>
      <w:r w:rsidR="00780CA5">
        <w:rPr>
          <w:rStyle w:val="st1"/>
          <w:rFonts w:cs="Arial"/>
          <w:szCs w:val="22"/>
        </w:rPr>
        <w:t xml:space="preserve">) electronically </w:t>
      </w:r>
      <w:r w:rsidR="00810B35" w:rsidRPr="00780CA5">
        <w:rPr>
          <w:rStyle w:val="Emphasis"/>
          <w:rFonts w:cs="Arial"/>
          <w:b w:val="0"/>
          <w:szCs w:val="22"/>
        </w:rPr>
        <w:t>online</w:t>
      </w:r>
      <w:r w:rsidR="00D90BD7">
        <w:rPr>
          <w:rStyle w:val="Emphasis"/>
          <w:rFonts w:cs="Arial"/>
          <w:b w:val="0"/>
          <w:szCs w:val="22"/>
        </w:rPr>
        <w:t>.</w:t>
      </w:r>
    </w:p>
    <w:p w14:paraId="439031A9" w14:textId="4150A4CE" w:rsidR="00EB5EDA" w:rsidRDefault="00D90BD7" w:rsidP="00D90BD7">
      <w:pPr>
        <w:pStyle w:val="para"/>
        <w:numPr>
          <w:ilvl w:val="1"/>
          <w:numId w:val="23"/>
        </w:numPr>
        <w:rPr>
          <w:rFonts w:cs="Arial"/>
          <w:szCs w:val="22"/>
        </w:rPr>
      </w:pPr>
      <w:r>
        <w:rPr>
          <w:rFonts w:cs="Arial"/>
          <w:szCs w:val="22"/>
        </w:rPr>
        <w:t>T</w:t>
      </w:r>
      <w:r w:rsidR="0097627B" w:rsidRPr="004909B4">
        <w:rPr>
          <w:rFonts w:cs="Arial"/>
          <w:szCs w:val="22"/>
        </w:rPr>
        <w:t xml:space="preserve">he </w:t>
      </w:r>
      <w:r w:rsidR="004909B4" w:rsidRPr="004909B4">
        <w:rPr>
          <w:rFonts w:cs="Arial"/>
          <w:szCs w:val="22"/>
        </w:rPr>
        <w:t xml:space="preserve">use of Artificial Intelligence </w:t>
      </w:r>
      <w:r>
        <w:rPr>
          <w:rFonts w:cs="Arial"/>
          <w:szCs w:val="22"/>
        </w:rPr>
        <w:t xml:space="preserve">(AI) </w:t>
      </w:r>
      <w:r w:rsidR="004909B4" w:rsidRPr="004909B4">
        <w:rPr>
          <w:rFonts w:cs="Arial"/>
          <w:szCs w:val="22"/>
        </w:rPr>
        <w:t xml:space="preserve">to </w:t>
      </w:r>
      <w:r w:rsidR="006B2372" w:rsidRPr="004909B4">
        <w:rPr>
          <w:rFonts w:cs="Arial"/>
          <w:szCs w:val="22"/>
        </w:rPr>
        <w:t xml:space="preserve">launch </w:t>
      </w:r>
      <w:r w:rsidR="00BA5565" w:rsidRPr="004909B4">
        <w:rPr>
          <w:rFonts w:cs="Arial"/>
          <w:szCs w:val="22"/>
        </w:rPr>
        <w:t>legal ‘</w:t>
      </w:r>
      <w:proofErr w:type="spellStart"/>
      <w:r w:rsidR="006B2372" w:rsidRPr="004909B4">
        <w:rPr>
          <w:rFonts w:cs="Arial"/>
          <w:szCs w:val="22"/>
        </w:rPr>
        <w:t>chatbot</w:t>
      </w:r>
      <w:r w:rsidR="0097627B" w:rsidRPr="004909B4">
        <w:rPr>
          <w:rFonts w:cs="Arial"/>
          <w:szCs w:val="22"/>
        </w:rPr>
        <w:t>s</w:t>
      </w:r>
      <w:proofErr w:type="spellEnd"/>
      <w:r w:rsidR="00BA5565" w:rsidRPr="004909B4">
        <w:rPr>
          <w:rFonts w:cs="Arial"/>
          <w:szCs w:val="22"/>
        </w:rPr>
        <w:t>’</w:t>
      </w:r>
      <w:r w:rsidR="00F85C9C">
        <w:rPr>
          <w:rFonts w:cs="Arial"/>
          <w:szCs w:val="22"/>
        </w:rPr>
        <w:t xml:space="preserve"> which ask intelligent questions, provide advice and </w:t>
      </w:r>
      <w:r w:rsidR="00DC30EA">
        <w:rPr>
          <w:rFonts w:cs="Arial"/>
          <w:szCs w:val="22"/>
        </w:rPr>
        <w:t xml:space="preserve">help to </w:t>
      </w:r>
      <w:r w:rsidR="00F85C9C">
        <w:rPr>
          <w:rFonts w:cs="Arial"/>
          <w:szCs w:val="22"/>
        </w:rPr>
        <w:t xml:space="preserve">build forms and claims. This </w:t>
      </w:r>
      <w:r w:rsidR="004909B4" w:rsidRPr="004909B4">
        <w:rPr>
          <w:rFonts w:cs="Arial"/>
          <w:szCs w:val="22"/>
        </w:rPr>
        <w:t xml:space="preserve">began </w:t>
      </w:r>
      <w:r w:rsidR="00F85C9C">
        <w:rPr>
          <w:rFonts w:cs="Arial"/>
          <w:szCs w:val="22"/>
        </w:rPr>
        <w:t>with</w:t>
      </w:r>
      <w:r w:rsidR="004909B4" w:rsidRPr="004909B4">
        <w:rPr>
          <w:rFonts w:cs="Arial"/>
          <w:szCs w:val="22"/>
        </w:rPr>
        <w:t xml:space="preserve"> </w:t>
      </w:r>
      <w:r w:rsidR="006B2372" w:rsidRPr="004909B4">
        <w:rPr>
          <w:rFonts w:cs="Arial"/>
          <w:szCs w:val="22"/>
        </w:rPr>
        <w:t xml:space="preserve">assisting </w:t>
      </w:r>
      <w:r w:rsidR="00F85C9C">
        <w:rPr>
          <w:rFonts w:cs="Arial"/>
          <w:szCs w:val="22"/>
        </w:rPr>
        <w:t xml:space="preserve">high volumes of </w:t>
      </w:r>
      <w:r w:rsidR="0097627B" w:rsidRPr="004909B4">
        <w:rPr>
          <w:rFonts w:cs="Arial"/>
          <w:szCs w:val="22"/>
        </w:rPr>
        <w:t>consumers</w:t>
      </w:r>
      <w:r w:rsidR="006B2372" w:rsidRPr="004909B4">
        <w:rPr>
          <w:rFonts w:cs="Arial"/>
          <w:szCs w:val="22"/>
        </w:rPr>
        <w:t xml:space="preserve"> </w:t>
      </w:r>
      <w:r w:rsidR="00F85C9C">
        <w:rPr>
          <w:rFonts w:cs="Arial"/>
          <w:szCs w:val="22"/>
        </w:rPr>
        <w:t xml:space="preserve">in </w:t>
      </w:r>
      <w:r w:rsidR="006B2372" w:rsidRPr="004909B4">
        <w:rPr>
          <w:rFonts w:cs="Arial"/>
          <w:szCs w:val="22"/>
        </w:rPr>
        <w:t>challenging parking fines</w:t>
      </w:r>
      <w:r>
        <w:rPr>
          <w:rFonts w:cs="Arial"/>
          <w:szCs w:val="22"/>
        </w:rPr>
        <w:t xml:space="preserve">, and </w:t>
      </w:r>
      <w:r w:rsidR="0097627B" w:rsidRPr="004909B4">
        <w:rPr>
          <w:rFonts w:cs="Arial"/>
          <w:szCs w:val="22"/>
        </w:rPr>
        <w:t>h</w:t>
      </w:r>
      <w:r w:rsidR="006B2372" w:rsidRPr="004909B4">
        <w:rPr>
          <w:rFonts w:cs="Arial"/>
          <w:szCs w:val="22"/>
        </w:rPr>
        <w:t xml:space="preserve">as since been </w:t>
      </w:r>
      <w:r w:rsidR="00F85C9C">
        <w:rPr>
          <w:rFonts w:cs="Arial"/>
          <w:szCs w:val="22"/>
        </w:rPr>
        <w:t xml:space="preserve">improved and </w:t>
      </w:r>
      <w:r w:rsidR="0097627B" w:rsidRPr="004909B4">
        <w:rPr>
          <w:rFonts w:cs="Arial"/>
          <w:szCs w:val="22"/>
        </w:rPr>
        <w:t>ex</w:t>
      </w:r>
      <w:r w:rsidR="00F85C9C">
        <w:rPr>
          <w:rFonts w:cs="Arial"/>
          <w:szCs w:val="22"/>
        </w:rPr>
        <w:t xml:space="preserve">tended into </w:t>
      </w:r>
      <w:r>
        <w:rPr>
          <w:rFonts w:cs="Arial"/>
          <w:szCs w:val="22"/>
        </w:rPr>
        <w:t xml:space="preserve">areas such as </w:t>
      </w:r>
      <w:r w:rsidR="004909B4" w:rsidRPr="004909B4">
        <w:rPr>
          <w:rFonts w:cs="Arial"/>
          <w:szCs w:val="22"/>
        </w:rPr>
        <w:t xml:space="preserve">criminal law, divorce and </w:t>
      </w:r>
      <w:r w:rsidR="006B2372" w:rsidRPr="004909B4">
        <w:rPr>
          <w:rFonts w:cs="Arial"/>
          <w:szCs w:val="22"/>
        </w:rPr>
        <w:t>immigration.</w:t>
      </w:r>
    </w:p>
    <w:p w14:paraId="3912D811" w14:textId="6A1B0DF2" w:rsidR="004B1195" w:rsidRDefault="004B1195" w:rsidP="004B1195">
      <w:pPr>
        <w:pStyle w:val="para"/>
        <w:numPr>
          <w:ilvl w:val="0"/>
          <w:numId w:val="23"/>
        </w:numPr>
        <w:rPr>
          <w:rFonts w:cs="Arial"/>
          <w:szCs w:val="22"/>
        </w:rPr>
      </w:pPr>
      <w:r>
        <w:rPr>
          <w:rFonts w:cs="Arial"/>
          <w:szCs w:val="22"/>
        </w:rPr>
        <w:t>What is online legal advice? The difference between offering legal advice and offering a licence to use software tha</w:t>
      </w:r>
      <w:r w:rsidR="004358E9">
        <w:rPr>
          <w:rFonts w:cs="Arial"/>
          <w:szCs w:val="22"/>
        </w:rPr>
        <w:t>t allows you to advise yourself using that software.</w:t>
      </w:r>
    </w:p>
    <w:p w14:paraId="38362E47" w14:textId="2682C2C3" w:rsidR="00126879" w:rsidRPr="00126879" w:rsidRDefault="00126879" w:rsidP="00126879">
      <w:pPr>
        <w:pStyle w:val="Heading2"/>
      </w:pPr>
      <w:r w:rsidRPr="00126879">
        <w:t>What regulation applies and should they be regulated</w:t>
      </w:r>
      <w:r w:rsidR="006A21C2">
        <w:t>?</w:t>
      </w:r>
    </w:p>
    <w:p w14:paraId="0E649B71" w14:textId="09E6F51A" w:rsidR="00E00B80" w:rsidRDefault="00892659" w:rsidP="005B0469">
      <w:pPr>
        <w:pStyle w:val="para"/>
        <w:numPr>
          <w:ilvl w:val="0"/>
          <w:numId w:val="23"/>
        </w:numPr>
        <w:rPr>
          <w:rFonts w:cs="Arial"/>
          <w:szCs w:val="22"/>
        </w:rPr>
      </w:pPr>
      <w:r>
        <w:rPr>
          <w:rFonts w:cs="Arial"/>
          <w:szCs w:val="22"/>
        </w:rPr>
        <w:t>Demand is driving rapid change in the legal market</w:t>
      </w:r>
      <w:r w:rsidR="00BD54DD">
        <w:rPr>
          <w:rFonts w:cs="Arial"/>
          <w:szCs w:val="22"/>
        </w:rPr>
        <w:t xml:space="preserve">, law firms are finding new ways to meet </w:t>
      </w:r>
      <w:r w:rsidR="005B0469">
        <w:rPr>
          <w:rFonts w:cs="Arial"/>
          <w:szCs w:val="22"/>
        </w:rPr>
        <w:t>the needs of consumers</w:t>
      </w:r>
      <w:r w:rsidR="00F546D9">
        <w:rPr>
          <w:rFonts w:cs="Arial"/>
          <w:szCs w:val="22"/>
        </w:rPr>
        <w:t xml:space="preserve"> – but non-lawyers are also entering the market place – using technological advances to help people solve legal problems and navigate legal processes.</w:t>
      </w:r>
    </w:p>
    <w:p w14:paraId="3C769F0B" w14:textId="523787E3" w:rsidR="00AF74A6" w:rsidRDefault="00F546D9" w:rsidP="00AF74A6">
      <w:pPr>
        <w:pStyle w:val="para"/>
        <w:numPr>
          <w:ilvl w:val="0"/>
          <w:numId w:val="23"/>
        </w:numPr>
        <w:rPr>
          <w:rFonts w:cs="Arial"/>
          <w:szCs w:val="22"/>
        </w:rPr>
      </w:pPr>
      <w:r>
        <w:rPr>
          <w:rFonts w:cs="Arial"/>
          <w:szCs w:val="22"/>
        </w:rPr>
        <w:t xml:space="preserve">So what do we regulate? </w:t>
      </w:r>
      <w:r w:rsidR="00AF74A6">
        <w:rPr>
          <w:rFonts w:cs="Arial"/>
          <w:szCs w:val="22"/>
        </w:rPr>
        <w:t>We regulate solicito</w:t>
      </w:r>
      <w:r w:rsidR="009A4008">
        <w:rPr>
          <w:rFonts w:cs="Arial"/>
          <w:szCs w:val="22"/>
        </w:rPr>
        <w:t>rs and businesses authorised to deliver reserved activities</w:t>
      </w:r>
      <w:r w:rsidR="006F744C">
        <w:rPr>
          <w:rFonts w:cs="Arial"/>
          <w:szCs w:val="22"/>
        </w:rPr>
        <w:t>.</w:t>
      </w:r>
    </w:p>
    <w:p w14:paraId="506ED5C8" w14:textId="75B936A4" w:rsidR="00EC570E" w:rsidRDefault="00F546D9" w:rsidP="005B0469">
      <w:pPr>
        <w:pStyle w:val="para"/>
        <w:numPr>
          <w:ilvl w:val="0"/>
          <w:numId w:val="23"/>
        </w:numPr>
        <w:rPr>
          <w:rFonts w:cs="Arial"/>
          <w:szCs w:val="22"/>
        </w:rPr>
      </w:pPr>
      <w:r>
        <w:rPr>
          <w:rFonts w:cs="Arial"/>
          <w:szCs w:val="22"/>
        </w:rPr>
        <w:t>T</w:t>
      </w:r>
      <w:r w:rsidR="00A043E1">
        <w:rPr>
          <w:rFonts w:cs="Arial"/>
          <w:szCs w:val="22"/>
        </w:rPr>
        <w:t>he legislature</w:t>
      </w:r>
      <w:r w:rsidR="00EC570E">
        <w:rPr>
          <w:rFonts w:cs="Arial"/>
          <w:szCs w:val="22"/>
        </w:rPr>
        <w:t xml:space="preserve"> have set out six reserved activities that can only be carried out by regulated lawyers</w:t>
      </w:r>
      <w:r w:rsidR="00D0753B">
        <w:rPr>
          <w:rFonts w:cs="Arial"/>
          <w:szCs w:val="22"/>
        </w:rPr>
        <w:t xml:space="preserve"> or businesses</w:t>
      </w:r>
      <w:r w:rsidR="00DB16AF">
        <w:rPr>
          <w:rFonts w:cs="Arial"/>
          <w:szCs w:val="22"/>
        </w:rPr>
        <w:t xml:space="preserve">. </w:t>
      </w:r>
    </w:p>
    <w:p w14:paraId="3AF947E9" w14:textId="77777777" w:rsidR="00EC570E" w:rsidRDefault="00EC570E" w:rsidP="00DB16AF">
      <w:pPr>
        <w:pStyle w:val="para"/>
        <w:numPr>
          <w:ilvl w:val="0"/>
          <w:numId w:val="35"/>
        </w:numPr>
      </w:pPr>
      <w:r>
        <w:t>These reserved activities are:</w:t>
      </w:r>
    </w:p>
    <w:p w14:paraId="08488E97" w14:textId="77777777" w:rsidR="00EC570E" w:rsidRDefault="00EC570E" w:rsidP="00DB16AF">
      <w:pPr>
        <w:pStyle w:val="para"/>
        <w:numPr>
          <w:ilvl w:val="0"/>
          <w:numId w:val="36"/>
        </w:numPr>
        <w:spacing w:after="120"/>
      </w:pPr>
      <w:r>
        <w:t>exercising rights of audience</w:t>
      </w:r>
    </w:p>
    <w:p w14:paraId="6292DB45" w14:textId="77777777" w:rsidR="00EC570E" w:rsidRDefault="00EC570E" w:rsidP="00DB16AF">
      <w:pPr>
        <w:pStyle w:val="para"/>
        <w:numPr>
          <w:ilvl w:val="0"/>
          <w:numId w:val="36"/>
        </w:numPr>
        <w:spacing w:after="120"/>
      </w:pPr>
      <w:r>
        <w:t>conducting litigation</w:t>
      </w:r>
    </w:p>
    <w:p w14:paraId="36F2CA8C" w14:textId="77777777" w:rsidR="00EC570E" w:rsidRDefault="00EC570E" w:rsidP="00DB16AF">
      <w:pPr>
        <w:pStyle w:val="para"/>
        <w:numPr>
          <w:ilvl w:val="0"/>
          <w:numId w:val="36"/>
        </w:numPr>
        <w:spacing w:after="120"/>
      </w:pPr>
      <w:r>
        <w:t>preparing certain documents relating to probate</w:t>
      </w:r>
    </w:p>
    <w:p w14:paraId="1B512697" w14:textId="77777777" w:rsidR="00EC570E" w:rsidRDefault="00EC570E" w:rsidP="00DB16AF">
      <w:pPr>
        <w:pStyle w:val="para"/>
        <w:numPr>
          <w:ilvl w:val="0"/>
          <w:numId w:val="36"/>
        </w:numPr>
        <w:spacing w:after="120"/>
      </w:pPr>
      <w:r>
        <w:t>preparing certain documents relating to conveyancing</w:t>
      </w:r>
    </w:p>
    <w:p w14:paraId="13423E82" w14:textId="77777777" w:rsidR="00EC570E" w:rsidRDefault="00EC570E" w:rsidP="00DB16AF">
      <w:pPr>
        <w:pStyle w:val="para"/>
        <w:numPr>
          <w:ilvl w:val="0"/>
          <w:numId w:val="36"/>
        </w:numPr>
        <w:spacing w:after="120"/>
      </w:pPr>
      <w:r>
        <w:lastRenderedPageBreak/>
        <w:t>acting as a notary</w:t>
      </w:r>
    </w:p>
    <w:p w14:paraId="08C8FF25" w14:textId="030C1C1F" w:rsidR="00EC570E" w:rsidRDefault="00EC570E" w:rsidP="00DB16AF">
      <w:pPr>
        <w:pStyle w:val="para"/>
        <w:numPr>
          <w:ilvl w:val="0"/>
          <w:numId w:val="36"/>
        </w:numPr>
      </w:pPr>
      <w:r>
        <w:t xml:space="preserve">administering oaths.  </w:t>
      </w:r>
    </w:p>
    <w:p w14:paraId="0DB3BBC5" w14:textId="38A0FE43" w:rsidR="00D0753B" w:rsidRDefault="00D0753B" w:rsidP="004C6167">
      <w:pPr>
        <w:pStyle w:val="para"/>
        <w:numPr>
          <w:ilvl w:val="0"/>
          <w:numId w:val="21"/>
        </w:numPr>
        <w:spacing w:after="120"/>
      </w:pPr>
      <w:r>
        <w:t xml:space="preserve">Important that once regulated all the solicitor’s and firm’s legal services are regulated. Though we </w:t>
      </w:r>
      <w:r w:rsidR="00C01A1E">
        <w:t>have a narrow approach for multi disciplinary practices where other legal services are regulated by another professional body – such as tax advice by an accountancy firm.</w:t>
      </w:r>
    </w:p>
    <w:p w14:paraId="46D53E30" w14:textId="7FF2F30E" w:rsidR="00EC570E" w:rsidRDefault="00F546D9" w:rsidP="004C6167">
      <w:pPr>
        <w:pStyle w:val="para"/>
        <w:numPr>
          <w:ilvl w:val="0"/>
          <w:numId w:val="21"/>
        </w:numPr>
        <w:spacing w:after="120"/>
      </w:pPr>
      <w:r>
        <w:t>These</w:t>
      </w:r>
      <w:r w:rsidR="00126879">
        <w:t xml:space="preserve"> activities</w:t>
      </w:r>
      <w:r>
        <w:t xml:space="preserve"> are quite narrow and provide fertile soil in which innovation can grow – particular around litigation and the buying and selling of property. And we are seeing solicitors begin to embrace this – but others are embracing it too.</w:t>
      </w:r>
    </w:p>
    <w:p w14:paraId="0405649C" w14:textId="19A55317" w:rsidR="005A652A" w:rsidRDefault="00F738D7" w:rsidP="00566328">
      <w:pPr>
        <w:pStyle w:val="para"/>
        <w:numPr>
          <w:ilvl w:val="0"/>
          <w:numId w:val="21"/>
        </w:numPr>
        <w:spacing w:after="120"/>
      </w:pPr>
      <w:r>
        <w:t>The key therefore is that there is a large alternative legal market beyond the regulated one.</w:t>
      </w:r>
      <w:r w:rsidR="00566328">
        <w:t xml:space="preserve"> </w:t>
      </w:r>
      <w:r w:rsidR="00F546D9">
        <w:t xml:space="preserve">So yes, if you have a </w:t>
      </w:r>
      <w:proofErr w:type="spellStart"/>
      <w:r w:rsidR="00F546D9">
        <w:t>chatbot</w:t>
      </w:r>
      <w:proofErr w:type="spellEnd"/>
      <w:r w:rsidR="00F546D9">
        <w:t xml:space="preserve"> that can deliver employment law advice</w:t>
      </w:r>
      <w:r w:rsidR="00364F35">
        <w:t>,</w:t>
      </w:r>
      <w:r w:rsidR="00F546D9">
        <w:t xml:space="preserve"> yo</w:t>
      </w:r>
      <w:r w:rsidR="00364F35">
        <w:t xml:space="preserve">u can compete with a </w:t>
      </w:r>
      <w:r w:rsidR="004B1195">
        <w:t xml:space="preserve">regulated </w:t>
      </w:r>
      <w:r w:rsidR="00364F35">
        <w:t>solicitor.</w:t>
      </w:r>
    </w:p>
    <w:p w14:paraId="040C2B75" w14:textId="35621F3F" w:rsidR="004F2A95" w:rsidRDefault="006174B9" w:rsidP="004F2A95">
      <w:pPr>
        <w:pStyle w:val="para"/>
        <w:numPr>
          <w:ilvl w:val="0"/>
          <w:numId w:val="21"/>
        </w:numPr>
        <w:spacing w:after="120"/>
      </w:pPr>
      <w:r>
        <w:t xml:space="preserve">The common response of lawyers, law societies and regulators is to ask for these alternative services to be regulated – citing the need for a level playing field.  But our approach is </w:t>
      </w:r>
      <w:r w:rsidR="00F546D9">
        <w:t xml:space="preserve">to make sure our regulation is flexible enough to </w:t>
      </w:r>
      <w:r w:rsidR="00A71DB1">
        <w:t xml:space="preserve">allow </w:t>
      </w:r>
      <w:r w:rsidR="00F546D9">
        <w:t>solicitor</w:t>
      </w:r>
      <w:r w:rsidR="00A71DB1">
        <w:t>s</w:t>
      </w:r>
      <w:r w:rsidR="00F546D9">
        <w:t xml:space="preserve"> to compete.</w:t>
      </w:r>
    </w:p>
    <w:p w14:paraId="05DCB44B" w14:textId="03023CC3" w:rsidR="00C0241F" w:rsidRDefault="004F2A95" w:rsidP="004C6167">
      <w:pPr>
        <w:pStyle w:val="para"/>
        <w:numPr>
          <w:ilvl w:val="0"/>
          <w:numId w:val="21"/>
        </w:numPr>
        <w:spacing w:after="120"/>
      </w:pPr>
      <w:r>
        <w:t xml:space="preserve">SRA Policy Statement – May 2014 (updated in November 2015) </w:t>
      </w:r>
      <w:r w:rsidR="00F15D61">
        <w:t>very clear</w:t>
      </w:r>
      <w:r>
        <w:t xml:space="preserve"> presumption </w:t>
      </w:r>
      <w:r w:rsidR="00C0241F">
        <w:t>that we must justify all of our regulation on evidence of real harm or detriment rather than</w:t>
      </w:r>
      <w:r>
        <w:t xml:space="preserve"> </w:t>
      </w:r>
      <w:r w:rsidR="00C0241F">
        <w:t xml:space="preserve">having to </w:t>
      </w:r>
      <w:r w:rsidR="00D54B21">
        <w:t>prov</w:t>
      </w:r>
      <w:r w:rsidR="00C0241F">
        <w:t>e that any innovation is safe before we allow. That is a strong presumption in favour of innovation and growth.</w:t>
      </w:r>
    </w:p>
    <w:p w14:paraId="141759F6" w14:textId="0A0FB1A7" w:rsidR="00F546D9" w:rsidRDefault="00C0241F" w:rsidP="004C6167">
      <w:pPr>
        <w:pStyle w:val="para"/>
        <w:numPr>
          <w:ilvl w:val="0"/>
          <w:numId w:val="21"/>
        </w:numPr>
        <w:spacing w:after="120"/>
      </w:pPr>
      <w:r>
        <w:t>This is driven by the fact that w</w:t>
      </w:r>
      <w:r w:rsidR="005A652A">
        <w:t>e know many people cann</w:t>
      </w:r>
      <w:r>
        <w:t>ot afford to access legal services – and small business face almost identical challenges</w:t>
      </w:r>
      <w:r w:rsidR="005A652A">
        <w:t xml:space="preserve">. </w:t>
      </w:r>
      <w:r w:rsidR="00D54B21">
        <w:t>No access is perhaps the most serious harm of all.</w:t>
      </w:r>
    </w:p>
    <w:p w14:paraId="3EEE9E55" w14:textId="7C0D5AA1" w:rsidR="006B2372" w:rsidRPr="00D73E5D" w:rsidRDefault="00D73E5D" w:rsidP="00D73E5D">
      <w:pPr>
        <w:pStyle w:val="Heading2"/>
      </w:pPr>
      <w:r>
        <w:t>What is the appetite for online delivery?</w:t>
      </w:r>
    </w:p>
    <w:p w14:paraId="76088EF3" w14:textId="61642DE7" w:rsidR="00D90BD7" w:rsidRPr="005B1AE8" w:rsidRDefault="00C10CEF" w:rsidP="00D90BD7">
      <w:pPr>
        <w:pStyle w:val="para"/>
        <w:numPr>
          <w:ilvl w:val="0"/>
          <w:numId w:val="22"/>
        </w:numPr>
        <w:rPr>
          <w:rFonts w:cs="Arial"/>
          <w:szCs w:val="22"/>
        </w:rPr>
      </w:pPr>
      <w:r w:rsidRPr="005B1AE8">
        <w:rPr>
          <w:rFonts w:cs="Arial"/>
          <w:szCs w:val="22"/>
        </w:rPr>
        <w:t xml:space="preserve">The </w:t>
      </w:r>
      <w:r w:rsidRPr="002C39C9">
        <w:rPr>
          <w:rFonts w:cs="Arial"/>
          <w:szCs w:val="22"/>
        </w:rPr>
        <w:t>2017 Legal Services Consumer Panel Tracker Survey</w:t>
      </w:r>
      <w:r w:rsidR="002C39C9">
        <w:rPr>
          <w:rStyle w:val="FootnoteReference"/>
          <w:rFonts w:cs="Arial"/>
          <w:szCs w:val="22"/>
        </w:rPr>
        <w:footnoteReference w:id="1"/>
      </w:r>
      <w:r w:rsidRPr="005B1AE8">
        <w:rPr>
          <w:rFonts w:cs="Arial"/>
          <w:szCs w:val="22"/>
        </w:rPr>
        <w:t xml:space="preserve"> reports a continuing increase in </w:t>
      </w:r>
      <w:r w:rsidR="00EA7819" w:rsidRPr="005B1AE8">
        <w:rPr>
          <w:rFonts w:cs="Arial"/>
          <w:szCs w:val="22"/>
        </w:rPr>
        <w:t xml:space="preserve">consumers’ preference for legal services to be </w:t>
      </w:r>
      <w:r w:rsidRPr="005B1AE8">
        <w:rPr>
          <w:rFonts w:cs="Arial"/>
          <w:szCs w:val="22"/>
        </w:rPr>
        <w:t>deliver</w:t>
      </w:r>
      <w:r w:rsidR="00EA7819" w:rsidRPr="005B1AE8">
        <w:rPr>
          <w:rFonts w:cs="Arial"/>
          <w:szCs w:val="22"/>
        </w:rPr>
        <w:t>ed</w:t>
      </w:r>
      <w:r w:rsidRPr="005B1AE8">
        <w:rPr>
          <w:rFonts w:cs="Arial"/>
          <w:szCs w:val="22"/>
        </w:rPr>
        <w:t xml:space="preserve"> </w:t>
      </w:r>
      <w:r w:rsidR="00911CB9" w:rsidRPr="005B1AE8">
        <w:rPr>
          <w:rFonts w:cs="Arial"/>
          <w:szCs w:val="22"/>
        </w:rPr>
        <w:t>electronic</w:t>
      </w:r>
      <w:r w:rsidR="00EA7819" w:rsidRPr="005B1AE8">
        <w:rPr>
          <w:rFonts w:cs="Arial"/>
          <w:szCs w:val="22"/>
        </w:rPr>
        <w:t>ally</w:t>
      </w:r>
      <w:r w:rsidR="00D90BD7" w:rsidRPr="005B1AE8">
        <w:rPr>
          <w:rFonts w:cs="Arial"/>
          <w:szCs w:val="22"/>
        </w:rPr>
        <w:t xml:space="preserve">. There has been </w:t>
      </w:r>
      <w:r w:rsidRPr="005B1AE8">
        <w:rPr>
          <w:rFonts w:cs="Arial"/>
          <w:szCs w:val="22"/>
        </w:rPr>
        <w:t>a move away from traditional methods such as telephone and post</w:t>
      </w:r>
      <w:r w:rsidR="00D90BD7" w:rsidRPr="005B1AE8">
        <w:rPr>
          <w:rFonts w:cs="Arial"/>
          <w:szCs w:val="22"/>
        </w:rPr>
        <w:t xml:space="preserve">, and </w:t>
      </w:r>
      <w:r w:rsidR="00D90BD7">
        <w:rPr>
          <w:rFonts w:cs="Arial"/>
          <w:szCs w:val="22"/>
        </w:rPr>
        <w:t>o</w:t>
      </w:r>
      <w:r w:rsidR="002278DC" w:rsidRPr="002278DC">
        <w:rPr>
          <w:rFonts w:cs="Arial"/>
          <w:szCs w:val="22"/>
        </w:rPr>
        <w:t xml:space="preserve">nline delivery of services </w:t>
      </w:r>
      <w:r w:rsidR="002278DC" w:rsidRPr="002B3D8C">
        <w:rPr>
          <w:rFonts w:cs="Arial"/>
          <w:szCs w:val="22"/>
        </w:rPr>
        <w:t xml:space="preserve">has increased </w:t>
      </w:r>
      <w:r w:rsidR="002B3D8C" w:rsidRPr="00A043E1">
        <w:rPr>
          <w:rFonts w:cs="Arial"/>
          <w:szCs w:val="22"/>
        </w:rPr>
        <w:t xml:space="preserve">steadily over the last five years </w:t>
      </w:r>
      <w:r w:rsidR="002278DC" w:rsidRPr="00A043E1">
        <w:rPr>
          <w:rFonts w:cs="Arial"/>
          <w:szCs w:val="22"/>
        </w:rPr>
        <w:t>from 20</w:t>
      </w:r>
      <w:r w:rsidR="00D73E5D" w:rsidRPr="00A043E1">
        <w:rPr>
          <w:rFonts w:cs="Arial"/>
          <w:szCs w:val="22"/>
        </w:rPr>
        <w:t xml:space="preserve"> pe</w:t>
      </w:r>
      <w:r w:rsidR="00D73E5D">
        <w:rPr>
          <w:rFonts w:cs="Arial"/>
          <w:szCs w:val="22"/>
        </w:rPr>
        <w:t xml:space="preserve">rcent </w:t>
      </w:r>
      <w:r w:rsidR="002278DC" w:rsidRPr="002278DC">
        <w:rPr>
          <w:rFonts w:cs="Arial"/>
          <w:szCs w:val="22"/>
        </w:rPr>
        <w:t>in 2012, to 27</w:t>
      </w:r>
      <w:r w:rsidR="00D73E5D">
        <w:rPr>
          <w:rFonts w:cs="Arial"/>
          <w:szCs w:val="22"/>
        </w:rPr>
        <w:t xml:space="preserve"> percent</w:t>
      </w:r>
      <w:r w:rsidR="002278DC" w:rsidRPr="002278DC">
        <w:rPr>
          <w:rFonts w:cs="Arial"/>
          <w:szCs w:val="22"/>
        </w:rPr>
        <w:t xml:space="preserve"> in 2017. This i</w:t>
      </w:r>
      <w:r w:rsidR="0097627B" w:rsidRPr="002278DC">
        <w:rPr>
          <w:rFonts w:cs="Arial"/>
          <w:szCs w:val="22"/>
        </w:rPr>
        <w:t xml:space="preserve">ncreases to </w:t>
      </w:r>
      <w:r w:rsidR="0097627B" w:rsidRPr="005B1AE8">
        <w:rPr>
          <w:rFonts w:cs="Arial"/>
          <w:szCs w:val="22"/>
        </w:rPr>
        <w:t>around 50</w:t>
      </w:r>
      <w:r w:rsidR="00D73E5D" w:rsidRPr="005B1AE8">
        <w:rPr>
          <w:rFonts w:cs="Arial"/>
          <w:szCs w:val="22"/>
        </w:rPr>
        <w:t xml:space="preserve"> percent</w:t>
      </w:r>
      <w:r w:rsidR="0097627B" w:rsidRPr="005B1AE8">
        <w:rPr>
          <w:rFonts w:cs="Arial"/>
          <w:szCs w:val="22"/>
        </w:rPr>
        <w:t xml:space="preserve"> in the areas of conveyancing and personal injury.</w:t>
      </w:r>
      <w:r w:rsidR="00CB329E" w:rsidRPr="005B1AE8">
        <w:rPr>
          <w:rFonts w:cs="Arial"/>
          <w:szCs w:val="22"/>
        </w:rPr>
        <w:t xml:space="preserve"> </w:t>
      </w:r>
    </w:p>
    <w:p w14:paraId="67B3B0A8" w14:textId="42D55D9E" w:rsidR="002278DC" w:rsidRPr="005B1AE8" w:rsidRDefault="005D65FB" w:rsidP="007B555B">
      <w:pPr>
        <w:pStyle w:val="para"/>
        <w:numPr>
          <w:ilvl w:val="0"/>
          <w:numId w:val="22"/>
        </w:numPr>
        <w:rPr>
          <w:rFonts w:cs="Arial"/>
          <w:szCs w:val="22"/>
        </w:rPr>
      </w:pPr>
      <w:r>
        <w:rPr>
          <w:rFonts w:cs="Arial"/>
          <w:szCs w:val="22"/>
        </w:rPr>
        <w:t xml:space="preserve">Consumers’ </w:t>
      </w:r>
      <w:r w:rsidRPr="005B1AE8">
        <w:rPr>
          <w:rFonts w:cs="Arial"/>
          <w:szCs w:val="22"/>
        </w:rPr>
        <w:t>tendency to shop around</w:t>
      </w:r>
      <w:r>
        <w:rPr>
          <w:rFonts w:cs="Arial"/>
          <w:szCs w:val="22"/>
        </w:rPr>
        <w:t xml:space="preserve"> for legal service providers continues to increase</w:t>
      </w:r>
      <w:r w:rsidR="002C39C9">
        <w:rPr>
          <w:rStyle w:val="FootnoteReference"/>
          <w:rFonts w:cs="Arial"/>
          <w:szCs w:val="22"/>
        </w:rPr>
        <w:footnoteReference w:id="2"/>
      </w:r>
      <w:r w:rsidRPr="005B1AE8">
        <w:rPr>
          <w:rFonts w:cs="Arial"/>
          <w:szCs w:val="22"/>
        </w:rPr>
        <w:t xml:space="preserve">, and </w:t>
      </w:r>
      <w:r>
        <w:rPr>
          <w:rFonts w:cs="Arial"/>
          <w:szCs w:val="22"/>
        </w:rPr>
        <w:t>r</w:t>
      </w:r>
      <w:r w:rsidR="00D73E5D" w:rsidRPr="005B1AE8">
        <w:rPr>
          <w:szCs w:val="22"/>
        </w:rPr>
        <w:t>esearch suggests that c</w:t>
      </w:r>
      <w:r w:rsidR="00CB329E" w:rsidRPr="005B1AE8">
        <w:rPr>
          <w:szCs w:val="22"/>
        </w:rPr>
        <w:t>onsumers are more satisfied than in 201</w:t>
      </w:r>
      <w:r w:rsidR="002B3D8C">
        <w:rPr>
          <w:szCs w:val="22"/>
        </w:rPr>
        <w:t>2</w:t>
      </w:r>
      <w:r w:rsidR="00CB329E" w:rsidRPr="005B1AE8">
        <w:rPr>
          <w:szCs w:val="22"/>
        </w:rPr>
        <w:t xml:space="preserve"> with the choice available to them</w:t>
      </w:r>
      <w:r w:rsidR="00D73E5D" w:rsidRPr="005B1AE8">
        <w:rPr>
          <w:szCs w:val="22"/>
        </w:rPr>
        <w:t>.</w:t>
      </w:r>
      <w:r w:rsidR="00374D8B">
        <w:rPr>
          <w:rStyle w:val="FootnoteReference"/>
          <w:szCs w:val="22"/>
        </w:rPr>
        <w:footnoteReference w:id="3"/>
      </w:r>
      <w:r w:rsidR="00D73E5D" w:rsidRPr="005B1AE8">
        <w:rPr>
          <w:szCs w:val="22"/>
        </w:rPr>
        <w:t xml:space="preserve"> </w:t>
      </w:r>
      <w:r w:rsidR="008F2CC0" w:rsidRPr="005B1AE8">
        <w:rPr>
          <w:rFonts w:cs="Arial"/>
          <w:szCs w:val="22"/>
        </w:rPr>
        <w:t>In a 2015 survey,</w:t>
      </w:r>
      <w:r w:rsidR="002278DC" w:rsidRPr="005B1AE8">
        <w:rPr>
          <w:rFonts w:cs="Arial"/>
          <w:szCs w:val="22"/>
        </w:rPr>
        <w:t xml:space="preserve"> 40 percent of consumers </w:t>
      </w:r>
      <w:r w:rsidR="002278DC" w:rsidRPr="005B1AE8">
        <w:rPr>
          <w:rFonts w:cs="Arial"/>
          <w:szCs w:val="22"/>
        </w:rPr>
        <w:lastRenderedPageBreak/>
        <w:t xml:space="preserve">indicated they are interested in the convenience and low </w:t>
      </w:r>
      <w:r>
        <w:rPr>
          <w:rFonts w:cs="Arial"/>
          <w:szCs w:val="22"/>
        </w:rPr>
        <w:t>cost of online legal services.</w:t>
      </w:r>
      <w:r w:rsidR="00DC6F3A">
        <w:rPr>
          <w:rStyle w:val="FootnoteReference"/>
          <w:rFonts w:cs="Arial"/>
          <w:szCs w:val="22"/>
        </w:rPr>
        <w:footnoteReference w:id="4"/>
      </w:r>
    </w:p>
    <w:p w14:paraId="2707A37A" w14:textId="4B6869BD" w:rsidR="00E00B80" w:rsidRDefault="002278DC" w:rsidP="003236C1">
      <w:pPr>
        <w:pStyle w:val="para"/>
        <w:numPr>
          <w:ilvl w:val="0"/>
          <w:numId w:val="22"/>
        </w:numPr>
        <w:rPr>
          <w:rFonts w:cs="Arial"/>
          <w:szCs w:val="22"/>
        </w:rPr>
      </w:pPr>
      <w:r w:rsidRPr="005B1AE8">
        <w:rPr>
          <w:rFonts w:cs="Arial"/>
          <w:szCs w:val="22"/>
        </w:rPr>
        <w:t xml:space="preserve">Firms are recognising this shift. In 2013 firms indicated that </w:t>
      </w:r>
      <w:r w:rsidR="0097627B" w:rsidRPr="005B1AE8">
        <w:rPr>
          <w:rFonts w:cs="Arial"/>
          <w:szCs w:val="22"/>
        </w:rPr>
        <w:t xml:space="preserve">website development ranked fourth in </w:t>
      </w:r>
      <w:r w:rsidRPr="005B1AE8">
        <w:rPr>
          <w:rFonts w:cs="Arial"/>
          <w:szCs w:val="22"/>
        </w:rPr>
        <w:t xml:space="preserve">their </w:t>
      </w:r>
      <w:r w:rsidR="0097627B" w:rsidRPr="005B1AE8">
        <w:rPr>
          <w:rFonts w:cs="Arial"/>
          <w:szCs w:val="22"/>
        </w:rPr>
        <w:t>priorities for change.</w:t>
      </w:r>
      <w:r w:rsidR="00A82200">
        <w:rPr>
          <w:rStyle w:val="FootnoteReference"/>
          <w:rFonts w:cs="Arial"/>
          <w:szCs w:val="22"/>
        </w:rPr>
        <w:footnoteReference w:id="5"/>
      </w:r>
      <w:r w:rsidR="0097627B" w:rsidRPr="005B1AE8">
        <w:rPr>
          <w:rFonts w:cs="Arial"/>
          <w:szCs w:val="22"/>
        </w:rPr>
        <w:t xml:space="preserve"> By 2015 it was the most common change firms </w:t>
      </w:r>
      <w:r w:rsidR="00053230" w:rsidRPr="005B1AE8">
        <w:rPr>
          <w:rFonts w:cs="Arial"/>
          <w:szCs w:val="22"/>
        </w:rPr>
        <w:t>were looking to make.</w:t>
      </w:r>
      <w:r w:rsidR="00A82200">
        <w:rPr>
          <w:rStyle w:val="FootnoteReference"/>
          <w:rFonts w:cs="Arial"/>
          <w:szCs w:val="22"/>
        </w:rPr>
        <w:footnoteReference w:id="6"/>
      </w:r>
    </w:p>
    <w:p w14:paraId="102DDFC7" w14:textId="77777777" w:rsidR="00863737" w:rsidRDefault="00863737" w:rsidP="00D24BB1">
      <w:pPr>
        <w:pStyle w:val="Heading2"/>
      </w:pPr>
      <w:r>
        <w:t>Our view on innovation</w:t>
      </w:r>
    </w:p>
    <w:p w14:paraId="4AEE80C0" w14:textId="77777777" w:rsidR="00863737" w:rsidRDefault="00863737" w:rsidP="00863737">
      <w:pPr>
        <w:pStyle w:val="para"/>
        <w:numPr>
          <w:ilvl w:val="0"/>
          <w:numId w:val="23"/>
        </w:numPr>
      </w:pPr>
      <w:r>
        <w:t>We are committed to supporting innovation and the use of technology to help firms improve the quality, accessibility and affordability of legal services. This will benefit firms and everyone using legal services.</w:t>
      </w:r>
    </w:p>
    <w:p w14:paraId="3ACE2D14" w14:textId="77777777" w:rsidR="00863737" w:rsidRDefault="00863737" w:rsidP="00863737">
      <w:pPr>
        <w:pStyle w:val="para"/>
        <w:numPr>
          <w:ilvl w:val="0"/>
          <w:numId w:val="26"/>
        </w:numPr>
        <w:ind w:left="357" w:hanging="357"/>
      </w:pPr>
      <w:r>
        <w:t xml:space="preserve">We do not want to restrict this through regulation. We want to support firms to grow and develop. We believe that regulation should pose as few barriers as possible to the development and introduction of new working practices. This is reflected in our ongoing reform programme, and in initiatives such as </w:t>
      </w:r>
      <w:r w:rsidRPr="004C6167">
        <w:rPr>
          <w:b/>
        </w:rPr>
        <w:t>SRA Innovate</w:t>
      </w:r>
      <w:r>
        <w:t xml:space="preserve"> which are encouraging legal services providers to respond to the changing market in new, creative ways.</w:t>
      </w:r>
    </w:p>
    <w:p w14:paraId="12A41E40" w14:textId="77777777" w:rsidR="00863737" w:rsidRDefault="00863737" w:rsidP="00863737">
      <w:pPr>
        <w:pStyle w:val="para"/>
        <w:numPr>
          <w:ilvl w:val="0"/>
          <w:numId w:val="26"/>
        </w:numPr>
      </w:pPr>
      <w:r w:rsidRPr="00700F86">
        <w:t xml:space="preserve">SRA Innovate </w:t>
      </w:r>
      <w:r>
        <w:t xml:space="preserve">aims to remove regulatory barriers to </w:t>
      </w:r>
      <w:r w:rsidRPr="00700F86">
        <w:t>encourage innovat</w:t>
      </w:r>
      <w:r>
        <w:t>ive</w:t>
      </w:r>
      <w:r w:rsidRPr="00700F86">
        <w:t xml:space="preserve"> services, delivered in new ways, that will benefit the public. </w:t>
      </w:r>
      <w:r>
        <w:t xml:space="preserve">It </w:t>
      </w:r>
      <w:r w:rsidRPr="00700F86">
        <w:t>is open to existing firms</w:t>
      </w:r>
      <w:r>
        <w:t xml:space="preserve">, </w:t>
      </w:r>
      <w:r w:rsidRPr="00700F86">
        <w:t>new entrants, alternative business structures (ABS) and traditional law firms</w:t>
      </w:r>
      <w:r>
        <w:t xml:space="preserve">. We are already offering </w:t>
      </w:r>
      <w:r w:rsidRPr="00700F86">
        <w:t>multi-disciplinary partnerships</w:t>
      </w:r>
      <w:r>
        <w:t xml:space="preserve">, and allowing specific rules to be waived in some cases to aid innovation. We </w:t>
      </w:r>
      <w:r w:rsidRPr="00280F27">
        <w:t>have also created a virtual reference group that people can join to help us develop our thinking.</w:t>
      </w:r>
    </w:p>
    <w:p w14:paraId="3D2949C1" w14:textId="77777777" w:rsidR="00863737" w:rsidRDefault="00863737" w:rsidP="00863737">
      <w:pPr>
        <w:pStyle w:val="para"/>
        <w:numPr>
          <w:ilvl w:val="0"/>
          <w:numId w:val="26"/>
        </w:numPr>
        <w:ind w:left="357" w:hanging="357"/>
      </w:pPr>
      <w:r>
        <w:t xml:space="preserve">As part of our ongoing ‘Looking to the future’ initiative, we have two consultations currently open. The underlying aims of this initiative are to simplify legal services for firms and consumers, as well as improve transparency and accessibility. </w:t>
      </w:r>
    </w:p>
    <w:p w14:paraId="73FF360B" w14:textId="77777777" w:rsidR="00863737" w:rsidRPr="003F61DA" w:rsidRDefault="00863737" w:rsidP="00D24BB1">
      <w:pPr>
        <w:pStyle w:val="Heading2"/>
      </w:pPr>
      <w:r w:rsidRPr="00374D8B">
        <w:t>Closing / stance on innovation</w:t>
      </w:r>
      <w:r>
        <w:t xml:space="preserve"> / success stories</w:t>
      </w:r>
    </w:p>
    <w:p w14:paraId="20C94866" w14:textId="77777777" w:rsidR="00863737" w:rsidRPr="00F31023" w:rsidRDefault="00863737" w:rsidP="00863737">
      <w:pPr>
        <w:pStyle w:val="para"/>
        <w:numPr>
          <w:ilvl w:val="0"/>
          <w:numId w:val="22"/>
        </w:numPr>
      </w:pPr>
      <w:r w:rsidRPr="00354121">
        <w:t xml:space="preserve">We believe that we should </w:t>
      </w:r>
      <w:r>
        <w:t xml:space="preserve">encourage </w:t>
      </w:r>
      <w:r w:rsidRPr="00354121">
        <w:t xml:space="preserve">innovation in the legal sector until it is shown to be unsafe, rather than banning until proven safe. Even then, evidence to support the need for </w:t>
      </w:r>
      <w:r>
        <w:t>greater</w:t>
      </w:r>
      <w:r w:rsidRPr="00354121">
        <w:t xml:space="preserve"> regulation would need to be clear. We would need evidence of actual detriment and harm rather than just having </w:t>
      </w:r>
      <w:r w:rsidRPr="00F31023">
        <w:t>identified potential risks.</w:t>
      </w:r>
    </w:p>
    <w:p w14:paraId="64EB2308" w14:textId="77777777" w:rsidR="00863737" w:rsidRPr="008B4A4F" w:rsidRDefault="00863737" w:rsidP="00863737">
      <w:pPr>
        <w:pStyle w:val="para"/>
        <w:numPr>
          <w:ilvl w:val="0"/>
          <w:numId w:val="22"/>
        </w:numPr>
        <w:rPr>
          <w:rFonts w:cs="Arial"/>
          <w:szCs w:val="22"/>
        </w:rPr>
      </w:pPr>
      <w:r w:rsidRPr="00F31023">
        <w:rPr>
          <w:szCs w:val="22"/>
        </w:rPr>
        <w:t>Using the example of divorce work, recent research aimed to see whether consumers' experiences were affected by whether legal services were delivered face to face or online. No evidence was found to suggest that consumers of online services receive poor outcomes.</w:t>
      </w:r>
      <w:r w:rsidRPr="00F31023">
        <w:rPr>
          <w:rStyle w:val="FootnoteReference"/>
          <w:szCs w:val="22"/>
        </w:rPr>
        <w:footnoteReference w:id="7"/>
      </w:r>
    </w:p>
    <w:p w14:paraId="2BABC9AB" w14:textId="77777777" w:rsidR="00863737" w:rsidRPr="00374D8B" w:rsidRDefault="00863737" w:rsidP="00863737">
      <w:pPr>
        <w:pStyle w:val="para"/>
        <w:numPr>
          <w:ilvl w:val="0"/>
          <w:numId w:val="22"/>
        </w:numPr>
      </w:pPr>
      <w:r w:rsidRPr="00426261">
        <w:lastRenderedPageBreak/>
        <w:t>In unbundling</w:t>
      </w:r>
      <w:r>
        <w:t xml:space="preserve">, </w:t>
      </w:r>
      <w:r w:rsidRPr="008B4A4F">
        <w:rPr>
          <w:szCs w:val="22"/>
        </w:rPr>
        <w:t>data indicates there is only a small difference in service satisfaction between consumers who opted for a full legal service (84 percent) and an unbundled service (81 percent).</w:t>
      </w:r>
      <w:r>
        <w:rPr>
          <w:rStyle w:val="FootnoteReference"/>
          <w:szCs w:val="22"/>
        </w:rPr>
        <w:footnoteReference w:id="8"/>
      </w:r>
    </w:p>
    <w:p w14:paraId="78645DD7" w14:textId="77777777" w:rsidR="00863737" w:rsidRPr="00374D8B" w:rsidRDefault="00863737" w:rsidP="00863737">
      <w:pPr>
        <w:pStyle w:val="ListParagraph"/>
        <w:numPr>
          <w:ilvl w:val="0"/>
          <w:numId w:val="22"/>
        </w:numPr>
        <w:spacing w:after="120"/>
        <w:contextualSpacing w:val="0"/>
      </w:pPr>
      <w:r>
        <w:t>Our internal research on ABS firms has shown no evidence that these types of firms pose a significantly increased level or type of risk compared to traditional firm structures. Analysis of allegations reported to us has found that they are less likely to have a serious issue than non-ABS firms.</w:t>
      </w:r>
    </w:p>
    <w:p w14:paraId="3D70EE34" w14:textId="77777777" w:rsidR="00863737" w:rsidRPr="00A043E1" w:rsidRDefault="00863737" w:rsidP="00863737">
      <w:pPr>
        <w:pStyle w:val="para"/>
        <w:numPr>
          <w:ilvl w:val="0"/>
          <w:numId w:val="22"/>
        </w:numPr>
      </w:pPr>
      <w:r w:rsidRPr="00F31023">
        <w:t>Regardless of the business or delivery</w:t>
      </w:r>
      <w:r>
        <w:t xml:space="preserve"> mode</w:t>
      </w:r>
      <w:r w:rsidRPr="00F31023">
        <w:t xml:space="preserve"> used by </w:t>
      </w:r>
      <w:r>
        <w:t>solicitors and law firms</w:t>
      </w:r>
      <w:r w:rsidRPr="00F31023">
        <w:t xml:space="preserve">, our key aim remains the upholding of high </w:t>
      </w:r>
      <w:r>
        <w:t xml:space="preserve">professional </w:t>
      </w:r>
      <w:r w:rsidRPr="00F31023">
        <w:t xml:space="preserve">standards </w:t>
      </w:r>
      <w:r>
        <w:t>when a solicitor or law firm provides any service</w:t>
      </w:r>
      <w:r w:rsidRPr="00F31023">
        <w:t>.</w:t>
      </w:r>
      <w:r>
        <w:t xml:space="preserve"> These high standards together with the harnessing of new technology, means solicitors are well placed to take on the challenges of the modern legal market.</w:t>
      </w:r>
    </w:p>
    <w:p w14:paraId="6677E3D4" w14:textId="77777777" w:rsidR="00863737" w:rsidRDefault="00863737" w:rsidP="00863737">
      <w:pPr>
        <w:pStyle w:val="para"/>
        <w:rPr>
          <w:rFonts w:cs="Arial"/>
          <w:szCs w:val="22"/>
        </w:rPr>
      </w:pPr>
    </w:p>
    <w:p w14:paraId="13290863" w14:textId="77777777" w:rsidR="00863737" w:rsidRDefault="00863737" w:rsidP="00863737">
      <w:pPr>
        <w:pStyle w:val="para"/>
        <w:rPr>
          <w:rFonts w:cs="Arial"/>
          <w:szCs w:val="22"/>
        </w:rPr>
      </w:pPr>
    </w:p>
    <w:p w14:paraId="41CD9241" w14:textId="61B36859" w:rsidR="00DF01F8" w:rsidRDefault="00DF01F8" w:rsidP="00DF01F8">
      <w:pPr>
        <w:pStyle w:val="Heading2"/>
        <w:rPr>
          <w:rFonts w:cs="Arial"/>
          <w:szCs w:val="22"/>
        </w:rPr>
      </w:pPr>
      <w:r>
        <w:rPr>
          <w:rFonts w:cs="Arial"/>
          <w:szCs w:val="22"/>
        </w:rPr>
        <w:t>Case Studies</w:t>
      </w:r>
      <w:r w:rsidR="007643A8">
        <w:rPr>
          <w:rFonts w:cs="Arial"/>
          <w:szCs w:val="22"/>
        </w:rPr>
        <w:t xml:space="preserve"> of solicitors </w:t>
      </w:r>
      <w:r w:rsidR="00473A93">
        <w:rPr>
          <w:rFonts w:cs="Arial"/>
          <w:szCs w:val="22"/>
        </w:rPr>
        <w:t>embracing and promoting innovation</w:t>
      </w:r>
    </w:p>
    <w:p w14:paraId="00D8BD90" w14:textId="52F470BA" w:rsidR="0092398D" w:rsidRDefault="0092398D" w:rsidP="0092398D">
      <w:pPr>
        <w:pStyle w:val="ListParagraph"/>
        <w:numPr>
          <w:ilvl w:val="0"/>
          <w:numId w:val="22"/>
        </w:numPr>
        <w:spacing w:after="120"/>
        <w:contextualSpacing w:val="0"/>
      </w:pPr>
      <w:r w:rsidRPr="00ED745A">
        <w:t xml:space="preserve">The introduction of Alternative Business Structures (ABS) was intended (amongst other things) to promote innovation and diversity in the provision of legal services. Our research suggests that this ambition </w:t>
      </w:r>
      <w:r>
        <w:t>is being</w:t>
      </w:r>
      <w:r w:rsidRPr="00ED745A">
        <w:t xml:space="preserve"> realised. The adoption of ABS status has a positive effect on innovation. </w:t>
      </w:r>
      <w:r>
        <w:t>Our research has shown that, a</w:t>
      </w:r>
      <w:r w:rsidRPr="00ED745A">
        <w:t xml:space="preserve">ll else being equal, ABS Solicitors are 13-15 percent more likely to introduce new legal services. The implication is that the wider adoption of ABS status would be likely to increase the range </w:t>
      </w:r>
      <w:r>
        <w:t xml:space="preserve">and reach </w:t>
      </w:r>
      <w:r w:rsidRPr="00ED745A">
        <w:t>of legal services on offer.</w:t>
      </w:r>
    </w:p>
    <w:p w14:paraId="04241BD1" w14:textId="43BADA34" w:rsidR="0092398D" w:rsidRPr="006A21C2" w:rsidRDefault="0092398D" w:rsidP="004C6167">
      <w:pPr>
        <w:pStyle w:val="ListParagraph"/>
        <w:numPr>
          <w:ilvl w:val="0"/>
          <w:numId w:val="22"/>
        </w:numPr>
        <w:contextualSpacing w:val="0"/>
      </w:pPr>
      <w:r>
        <w:t xml:space="preserve">The introduction of unbundled services, where </w:t>
      </w:r>
      <w:r w:rsidRPr="00E145F3">
        <w:t>legal service provider</w:t>
      </w:r>
      <w:r>
        <w:t>s</w:t>
      </w:r>
      <w:r w:rsidRPr="00E145F3">
        <w:t xml:space="preserve"> and consumer</w:t>
      </w:r>
      <w:r>
        <w:t>s</w:t>
      </w:r>
      <w:r w:rsidRPr="00E145F3">
        <w:t xml:space="preserve"> agree to share the legal work between them</w:t>
      </w:r>
      <w:r>
        <w:t xml:space="preserve">, has shown that innovation can work. Almost one in five transactions now involves some degree of unbundling. It reduces costs and allows consumers more control in their legal matter. Consumers typically report very positive experiences, and people agree that </w:t>
      </w:r>
      <w:r w:rsidRPr="005009B9">
        <w:t xml:space="preserve">unbundling allows clients access to expert legal advice that </w:t>
      </w:r>
      <w:r>
        <w:t>might otherwise be unavailable.</w:t>
      </w:r>
      <w:r>
        <w:rPr>
          <w:rStyle w:val="FootnoteReference"/>
        </w:rPr>
        <w:footnoteReference w:id="9"/>
      </w:r>
    </w:p>
    <w:p w14:paraId="6B098A65" w14:textId="0121AE30" w:rsidR="00354121" w:rsidRDefault="00354121" w:rsidP="00E50748">
      <w:pPr>
        <w:pStyle w:val="para"/>
        <w:numPr>
          <w:ilvl w:val="0"/>
          <w:numId w:val="22"/>
        </w:numPr>
        <w:rPr>
          <w:rFonts w:cs="Arial"/>
          <w:szCs w:val="22"/>
        </w:rPr>
      </w:pPr>
      <w:r w:rsidRPr="00354121">
        <w:rPr>
          <w:rFonts w:cs="Arial"/>
          <w:szCs w:val="22"/>
        </w:rPr>
        <w:t xml:space="preserve">Some firms have used technology to overcome issues of people finding legal services expensive, complex and difficult to access. Examples include enabling consumers to go online and create customised contracts online, access simple legal information, and discuss legal issues for free with solicitors. </w:t>
      </w:r>
    </w:p>
    <w:p w14:paraId="720446CC" w14:textId="361AFDDA" w:rsidR="005B1AE8" w:rsidRDefault="00DF01F8" w:rsidP="00E50748">
      <w:pPr>
        <w:pStyle w:val="para"/>
        <w:numPr>
          <w:ilvl w:val="0"/>
          <w:numId w:val="22"/>
        </w:numPr>
        <w:rPr>
          <w:rFonts w:cs="Arial"/>
          <w:szCs w:val="22"/>
        </w:rPr>
      </w:pPr>
      <w:r>
        <w:rPr>
          <w:rFonts w:cs="Arial"/>
          <w:szCs w:val="22"/>
        </w:rPr>
        <w:t>We have seen the i</w:t>
      </w:r>
      <w:r w:rsidR="00B01101" w:rsidRPr="00354121">
        <w:rPr>
          <w:rFonts w:cs="Arial"/>
          <w:szCs w:val="22"/>
        </w:rPr>
        <w:t>ntroduc</w:t>
      </w:r>
      <w:r>
        <w:rPr>
          <w:rFonts w:cs="Arial"/>
          <w:szCs w:val="22"/>
        </w:rPr>
        <w:t>tion of</w:t>
      </w:r>
      <w:r w:rsidR="00B01101" w:rsidRPr="00354121">
        <w:rPr>
          <w:rFonts w:cs="Arial"/>
          <w:szCs w:val="22"/>
        </w:rPr>
        <w:t xml:space="preserve"> new case management system</w:t>
      </w:r>
      <w:r>
        <w:rPr>
          <w:rFonts w:cs="Arial"/>
          <w:szCs w:val="22"/>
        </w:rPr>
        <w:t>s</w:t>
      </w:r>
      <w:r w:rsidR="00E86C2F" w:rsidRPr="00354121">
        <w:rPr>
          <w:rFonts w:cs="Arial"/>
          <w:szCs w:val="22"/>
        </w:rPr>
        <w:t xml:space="preserve"> intended to ease communication and improve performance while providing a simple, inviting and intuitive interface like </w:t>
      </w:r>
      <w:r>
        <w:rPr>
          <w:rFonts w:cs="Arial"/>
          <w:szCs w:val="22"/>
        </w:rPr>
        <w:t xml:space="preserve">everyday </w:t>
      </w:r>
      <w:r w:rsidR="00E86C2F" w:rsidRPr="00354121">
        <w:rPr>
          <w:rFonts w:cs="Arial"/>
          <w:szCs w:val="22"/>
        </w:rPr>
        <w:t>consumer apps offer. This helps to make law firms work more effectively</w:t>
      </w:r>
      <w:r w:rsidR="00911F46">
        <w:rPr>
          <w:rFonts w:cs="Arial"/>
          <w:szCs w:val="22"/>
        </w:rPr>
        <w:t xml:space="preserve"> and efficiently</w:t>
      </w:r>
      <w:r w:rsidR="00E86C2F" w:rsidRPr="00354121">
        <w:rPr>
          <w:rFonts w:cs="Arial"/>
          <w:szCs w:val="22"/>
        </w:rPr>
        <w:t xml:space="preserve">, and make it easier and more rewarding </w:t>
      </w:r>
      <w:r>
        <w:rPr>
          <w:rFonts w:cs="Arial"/>
          <w:szCs w:val="22"/>
        </w:rPr>
        <w:t xml:space="preserve">for users </w:t>
      </w:r>
      <w:r w:rsidR="00E86C2F" w:rsidRPr="00354121">
        <w:rPr>
          <w:rFonts w:cs="Arial"/>
          <w:szCs w:val="22"/>
        </w:rPr>
        <w:t>to use these systems.</w:t>
      </w:r>
    </w:p>
    <w:p w14:paraId="44896438" w14:textId="343DA5F1" w:rsidR="00473A93" w:rsidRPr="00473A93" w:rsidRDefault="00473A93" w:rsidP="00473A93">
      <w:pPr>
        <w:pStyle w:val="para"/>
        <w:numPr>
          <w:ilvl w:val="0"/>
          <w:numId w:val="22"/>
        </w:numPr>
        <w:rPr>
          <w:rFonts w:cs="Arial"/>
          <w:szCs w:val="22"/>
        </w:rPr>
      </w:pPr>
      <w:r>
        <w:rPr>
          <w:rFonts w:cs="Arial"/>
          <w:szCs w:val="22"/>
        </w:rPr>
        <w:t xml:space="preserve">Partnering with legal organisations, technology providers have held ‘hackathon’ events. Here programmers are challenged to come up with creative solutions </w:t>
      </w:r>
      <w:r>
        <w:rPr>
          <w:rFonts w:cs="Arial"/>
          <w:szCs w:val="22"/>
        </w:rPr>
        <w:lastRenderedPageBreak/>
        <w:t xml:space="preserve">such as automated translation systems for consumers facing language problems, or creating technology to help people navigate legal information more easily. </w:t>
      </w:r>
    </w:p>
    <w:p w14:paraId="703B12A0" w14:textId="0C3A28DA" w:rsidR="00E02153" w:rsidRDefault="00E02153" w:rsidP="00A0438F">
      <w:pPr>
        <w:pStyle w:val="para"/>
        <w:numPr>
          <w:ilvl w:val="0"/>
          <w:numId w:val="22"/>
        </w:numPr>
        <w:rPr>
          <w:rFonts w:cs="Arial"/>
          <w:szCs w:val="22"/>
        </w:rPr>
      </w:pPr>
      <w:r>
        <w:rPr>
          <w:rFonts w:cs="Arial"/>
          <w:szCs w:val="22"/>
        </w:rPr>
        <w:t>An increasing number of firms are making use of artificial intelligence systems such as IBM’s ‘Watson’ to automate aspects of their work, improving efficiency and providing new insights</w:t>
      </w:r>
      <w:r w:rsidR="00E712DA">
        <w:rPr>
          <w:rFonts w:cs="Arial"/>
          <w:szCs w:val="22"/>
        </w:rPr>
        <w:t xml:space="preserve"> and ways of working</w:t>
      </w:r>
      <w:r w:rsidR="00A82200">
        <w:rPr>
          <w:rFonts w:cs="Arial"/>
          <w:szCs w:val="22"/>
        </w:rPr>
        <w:t>.</w:t>
      </w:r>
      <w:r w:rsidR="00A82200">
        <w:rPr>
          <w:rStyle w:val="FootnoteReference"/>
          <w:rFonts w:cs="Arial"/>
          <w:szCs w:val="22"/>
        </w:rPr>
        <w:footnoteReference w:id="10"/>
      </w:r>
    </w:p>
    <w:p w14:paraId="7F8A6C2A" w14:textId="0D2A1B73" w:rsidR="005A652A" w:rsidRPr="003F61DA" w:rsidRDefault="00911F46" w:rsidP="003F61DA">
      <w:pPr>
        <w:pStyle w:val="para"/>
        <w:numPr>
          <w:ilvl w:val="0"/>
          <w:numId w:val="22"/>
        </w:numPr>
        <w:rPr>
          <w:rFonts w:cs="Arial"/>
          <w:szCs w:val="22"/>
        </w:rPr>
      </w:pPr>
      <w:r>
        <w:rPr>
          <w:rFonts w:cs="Arial"/>
          <w:szCs w:val="22"/>
        </w:rPr>
        <w:t>In the next few weeks, m</w:t>
      </w:r>
      <w:r w:rsidRPr="00911F46">
        <w:rPr>
          <w:rFonts w:cs="Arial"/>
          <w:szCs w:val="22"/>
        </w:rPr>
        <w:t xml:space="preserve">ore than 50 solicitors, barristers and in-house counsel </w:t>
      </w:r>
      <w:r>
        <w:rPr>
          <w:rFonts w:cs="Arial"/>
          <w:szCs w:val="22"/>
        </w:rPr>
        <w:t>vol</w:t>
      </w:r>
      <w:r w:rsidRPr="00911F46">
        <w:rPr>
          <w:rFonts w:cs="Arial"/>
          <w:szCs w:val="22"/>
        </w:rPr>
        <w:t>unteer</w:t>
      </w:r>
      <w:r>
        <w:rPr>
          <w:rFonts w:cs="Arial"/>
          <w:szCs w:val="22"/>
        </w:rPr>
        <w:t xml:space="preserve">s will take part in a </w:t>
      </w:r>
      <w:hyperlink r:id="rId8" w:tgtFrame="_blank" w:history="1">
        <w:r>
          <w:rPr>
            <w:rFonts w:cs="Arial"/>
            <w:szCs w:val="22"/>
          </w:rPr>
          <w:t>ground-</w:t>
        </w:r>
        <w:r w:rsidRPr="00911F46">
          <w:rPr>
            <w:rFonts w:cs="Arial"/>
            <w:szCs w:val="22"/>
          </w:rPr>
          <w:t>breaking lawyer v</w:t>
        </w:r>
        <w:r>
          <w:rPr>
            <w:rFonts w:cs="Arial"/>
            <w:szCs w:val="22"/>
          </w:rPr>
          <w:t>ersus</w:t>
        </w:r>
        <w:r w:rsidRPr="00911F46">
          <w:rPr>
            <w:rFonts w:cs="Arial"/>
            <w:szCs w:val="22"/>
          </w:rPr>
          <w:t xml:space="preserve"> machine challenge</w:t>
        </w:r>
      </w:hyperlink>
      <w:r>
        <w:rPr>
          <w:rFonts w:cs="Arial"/>
          <w:szCs w:val="22"/>
        </w:rPr>
        <w:t xml:space="preserve">. They will be asked to </w:t>
      </w:r>
      <w:r w:rsidRPr="00911F46">
        <w:rPr>
          <w:rFonts w:cs="Arial"/>
          <w:szCs w:val="22"/>
        </w:rPr>
        <w:t xml:space="preserve">outsmart </w:t>
      </w:r>
      <w:r w:rsidR="00A0438F" w:rsidRPr="00911F46">
        <w:rPr>
          <w:rFonts w:cs="Arial"/>
          <w:szCs w:val="22"/>
        </w:rPr>
        <w:t xml:space="preserve">artificial intelligence </w:t>
      </w:r>
      <w:r w:rsidRPr="00911F46">
        <w:rPr>
          <w:rFonts w:cs="Arial"/>
          <w:szCs w:val="22"/>
        </w:rPr>
        <w:t xml:space="preserve">software </w:t>
      </w:r>
      <w:r w:rsidR="00A0438F">
        <w:rPr>
          <w:rFonts w:cs="Arial"/>
          <w:szCs w:val="22"/>
        </w:rPr>
        <w:t xml:space="preserve">in predicting whether real PPI cases were </w:t>
      </w:r>
      <w:r w:rsidR="00A0438F" w:rsidRPr="00A0438F">
        <w:rPr>
          <w:rFonts w:cs="Arial"/>
          <w:szCs w:val="22"/>
        </w:rPr>
        <w:t>upheld or rejected by the Financial Ombudsman</w:t>
      </w:r>
      <w:r w:rsidR="00A0438F">
        <w:rPr>
          <w:rFonts w:cs="Arial"/>
          <w:szCs w:val="22"/>
        </w:rPr>
        <w:t>.</w:t>
      </w:r>
      <w:r w:rsidR="00A82200">
        <w:rPr>
          <w:rStyle w:val="FootnoteReference"/>
          <w:rFonts w:cs="Arial"/>
          <w:szCs w:val="22"/>
        </w:rPr>
        <w:footnoteReference w:id="11"/>
      </w:r>
    </w:p>
    <w:p w14:paraId="4BE0B56A" w14:textId="7CF67ABD" w:rsidR="005A652A" w:rsidRDefault="005A652A" w:rsidP="004C6167">
      <w:pPr>
        <w:pStyle w:val="Heading2"/>
        <w:rPr>
          <w:rFonts w:cs="Arial"/>
          <w:szCs w:val="22"/>
        </w:rPr>
      </w:pPr>
      <w:r>
        <w:rPr>
          <w:rFonts w:cs="Arial"/>
          <w:szCs w:val="22"/>
        </w:rPr>
        <w:t xml:space="preserve">Case studies of others embracing and promoting innovation </w:t>
      </w:r>
    </w:p>
    <w:p w14:paraId="3C51F09E" w14:textId="5A72EC98" w:rsidR="0092398D" w:rsidRPr="003F61DA" w:rsidRDefault="0092398D" w:rsidP="003F61DA">
      <w:pPr>
        <w:pStyle w:val="para"/>
        <w:numPr>
          <w:ilvl w:val="0"/>
          <w:numId w:val="22"/>
        </w:numPr>
      </w:pPr>
      <w:r w:rsidRPr="00426261">
        <w:t xml:space="preserve">EBay’s </w:t>
      </w:r>
      <w:r w:rsidRPr="00426261">
        <w:rPr>
          <w:szCs w:val="22"/>
        </w:rPr>
        <w:t xml:space="preserve">online dispute resolution (ODR) platform </w:t>
      </w:r>
      <w:r>
        <w:rPr>
          <w:szCs w:val="22"/>
        </w:rPr>
        <w:t xml:space="preserve">has proved </w:t>
      </w:r>
      <w:r w:rsidRPr="00426261">
        <w:rPr>
          <w:szCs w:val="22"/>
        </w:rPr>
        <w:t>highly successful, and is now the most widely</w:t>
      </w:r>
      <w:r w:rsidRPr="00426261">
        <w:t xml:space="preserve"> </w:t>
      </w:r>
      <w:r>
        <w:t>used legal service in the world, settling around 60 million disputes each year.</w:t>
      </w:r>
      <w:r>
        <w:rPr>
          <w:rStyle w:val="FootnoteReference"/>
        </w:rPr>
        <w:footnoteReference w:id="12"/>
      </w:r>
      <w:r>
        <w:t xml:space="preserve"> </w:t>
      </w:r>
    </w:p>
    <w:p w14:paraId="6BCE306B" w14:textId="78D91D9C" w:rsidR="005A652A" w:rsidRDefault="005A652A" w:rsidP="004C6167">
      <w:pPr>
        <w:pStyle w:val="para"/>
        <w:numPr>
          <w:ilvl w:val="0"/>
          <w:numId w:val="22"/>
        </w:numPr>
        <w:rPr>
          <w:rFonts w:cs="Arial"/>
          <w:szCs w:val="22"/>
        </w:rPr>
      </w:pPr>
      <w:r>
        <w:rPr>
          <w:rFonts w:cs="Arial"/>
          <w:szCs w:val="22"/>
        </w:rPr>
        <w:t>Premonition uses technology to predict the outcome of cases at the high court and offers this service to law firms and litigation funders to help them predict success rates.</w:t>
      </w:r>
    </w:p>
    <w:p w14:paraId="593771C4" w14:textId="09249B33" w:rsidR="005A652A" w:rsidRDefault="000102AF" w:rsidP="004C6167">
      <w:pPr>
        <w:pStyle w:val="para"/>
        <w:numPr>
          <w:ilvl w:val="0"/>
          <w:numId w:val="22"/>
        </w:numPr>
        <w:rPr>
          <w:rFonts w:cs="Arial"/>
          <w:szCs w:val="22"/>
        </w:rPr>
      </w:pPr>
      <w:r>
        <w:rPr>
          <w:rFonts w:cs="Arial"/>
          <w:szCs w:val="22"/>
        </w:rPr>
        <w:t>Legal Zoom/</w:t>
      </w:r>
      <w:r w:rsidR="005A652A">
        <w:rPr>
          <w:rFonts w:cs="Arial"/>
          <w:szCs w:val="22"/>
        </w:rPr>
        <w:t>Rocket lawyer and others offer a suite of online documents for people and businesses – everything from wills to company formation documents and employment contracts</w:t>
      </w:r>
      <w:r w:rsidR="006A21C2">
        <w:rPr>
          <w:rFonts w:cs="Arial"/>
          <w:szCs w:val="22"/>
        </w:rPr>
        <w:t>. A</w:t>
      </w:r>
      <w:r w:rsidR="005A652A">
        <w:rPr>
          <w:rFonts w:cs="Arial"/>
          <w:szCs w:val="22"/>
        </w:rPr>
        <w:t xml:space="preserve"> common feature is to offer access to a human being – not always a qualified lawyer</w:t>
      </w:r>
      <w:r w:rsidR="006A21C2">
        <w:rPr>
          <w:rFonts w:cs="Arial"/>
          <w:szCs w:val="22"/>
        </w:rPr>
        <w:t>,</w:t>
      </w:r>
      <w:r w:rsidR="005A652A">
        <w:rPr>
          <w:rFonts w:cs="Arial"/>
          <w:szCs w:val="22"/>
        </w:rPr>
        <w:t xml:space="preserve"> to look over it and advise on any complex issues.</w:t>
      </w:r>
    </w:p>
    <w:p w14:paraId="34575FF2" w14:textId="0C16C38A" w:rsidR="005A652A" w:rsidRDefault="005A652A" w:rsidP="00AF74A6">
      <w:pPr>
        <w:pStyle w:val="para"/>
        <w:numPr>
          <w:ilvl w:val="0"/>
          <w:numId w:val="22"/>
        </w:numPr>
        <w:rPr>
          <w:rFonts w:cs="Arial"/>
          <w:szCs w:val="22"/>
        </w:rPr>
      </w:pPr>
      <w:r>
        <w:rPr>
          <w:rFonts w:cs="Arial"/>
          <w:szCs w:val="22"/>
        </w:rPr>
        <w:t xml:space="preserve">We also see computer programmes that can be used to challenge parking fines, or enforce consumer rights against companies – flight delays or PPI for example. </w:t>
      </w:r>
    </w:p>
    <w:p w14:paraId="6A0D9A7B" w14:textId="2DA5C095" w:rsidR="0092398D" w:rsidRPr="004C6167" w:rsidRDefault="0092398D" w:rsidP="0092398D">
      <w:pPr>
        <w:pStyle w:val="para"/>
        <w:numPr>
          <w:ilvl w:val="0"/>
          <w:numId w:val="22"/>
        </w:numPr>
        <w:rPr>
          <w:color w:val="141412"/>
        </w:rPr>
      </w:pPr>
      <w:r>
        <w:t xml:space="preserve">The </w:t>
      </w:r>
      <w:r w:rsidRPr="00404A96">
        <w:t>Civil Justice Council</w:t>
      </w:r>
      <w:r>
        <w:t xml:space="preserve"> (CJC) has proposed that an </w:t>
      </w:r>
      <w:r w:rsidRPr="00404A96">
        <w:t>online system running alongside traditional courts would increase access to justice and streamline the legal process</w:t>
      </w:r>
      <w:r>
        <w:t xml:space="preserve">. </w:t>
      </w:r>
      <w:r w:rsidRPr="00404A96">
        <w:t xml:space="preserve">It </w:t>
      </w:r>
      <w:r>
        <w:t xml:space="preserve">has </w:t>
      </w:r>
      <w:r w:rsidRPr="00404A96">
        <w:t>also highlighted a</w:t>
      </w:r>
      <w:r>
        <w:t>n</w:t>
      </w:r>
      <w:r w:rsidRPr="00404A96">
        <w:t xml:space="preserve"> online system launched by the Traffic Penalty Tribunal, which arbitrates on disputes between motorists and councils in England and Wales</w:t>
      </w:r>
      <w:r>
        <w:t>.</w:t>
      </w:r>
    </w:p>
    <w:p w14:paraId="60584917" w14:textId="39AE3EE7" w:rsidR="0092398D" w:rsidRPr="004C6167" w:rsidRDefault="0092398D" w:rsidP="003F61DA">
      <w:pPr>
        <w:pStyle w:val="para"/>
        <w:numPr>
          <w:ilvl w:val="0"/>
          <w:numId w:val="22"/>
        </w:numPr>
        <w:rPr>
          <w:color w:val="141412"/>
        </w:rPr>
      </w:pPr>
      <w:r>
        <w:t xml:space="preserve">The digitisation of courts is on-going making slow but steady progress. </w:t>
      </w:r>
    </w:p>
    <w:sectPr w:rsidR="0092398D" w:rsidRPr="004C6167" w:rsidSect="00664423">
      <w:footerReference w:type="default" r:id="rId9"/>
      <w:headerReference w:type="first" r:id="rId10"/>
      <w:footerReference w:type="firs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B58C2" w14:textId="77777777" w:rsidR="008A1A29" w:rsidRDefault="008A1A29" w:rsidP="00AD3C79">
      <w:pPr>
        <w:spacing w:before="0" w:after="0"/>
      </w:pPr>
      <w:r>
        <w:separator/>
      </w:r>
    </w:p>
  </w:endnote>
  <w:endnote w:type="continuationSeparator" w:id="0">
    <w:p w14:paraId="542285EC" w14:textId="77777777" w:rsidR="008A1A29" w:rsidRDefault="008A1A29" w:rsidP="00AD3C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50454"/>
      <w:docPartObj>
        <w:docPartGallery w:val="Page Numbers (Bottom of Page)"/>
        <w:docPartUnique/>
      </w:docPartObj>
    </w:sdtPr>
    <w:sdtEndPr/>
    <w:sdtContent>
      <w:p w14:paraId="6CCE8278" w14:textId="09D9E782" w:rsidR="00C53BA8" w:rsidRDefault="00C53BA8">
        <w:pPr>
          <w:pStyle w:val="Footer"/>
          <w:jc w:val="right"/>
        </w:pPr>
        <w:r>
          <w:fldChar w:fldCharType="begin"/>
        </w:r>
        <w:r>
          <w:instrText xml:space="preserve"> PAGE   \* MERGEFORMAT </w:instrText>
        </w:r>
        <w:r>
          <w:fldChar w:fldCharType="separate"/>
        </w:r>
        <w:r w:rsidR="0069472A">
          <w:rPr>
            <w:noProof/>
          </w:rPr>
          <w:t>1</w:t>
        </w:r>
        <w:r>
          <w:rPr>
            <w:noProof/>
          </w:rPr>
          <w:fldChar w:fldCharType="end"/>
        </w:r>
      </w:p>
    </w:sdtContent>
  </w:sdt>
  <w:p w14:paraId="49703160" w14:textId="77777777" w:rsidR="00C53BA8" w:rsidRDefault="00C53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6B36" w14:textId="557ADF68" w:rsidR="00C53BA8" w:rsidRPr="00681476" w:rsidRDefault="00C53BA8" w:rsidP="006C7866">
    <w:pPr>
      <w:pStyle w:val="Footer"/>
    </w:pPr>
    <w:r>
      <w:fldChar w:fldCharType="begin"/>
    </w:r>
    <w:r>
      <w:instrText xml:space="preserve"> DATE \@ "dd/MM/yyyy" </w:instrText>
    </w:r>
    <w:r>
      <w:fldChar w:fldCharType="separate"/>
    </w:r>
    <w:r w:rsidR="00602501">
      <w:rPr>
        <w:noProof/>
      </w:rPr>
      <w:t>06/10/2017</w:t>
    </w:r>
    <w:r>
      <w:rPr>
        <w:noProof/>
      </w:rPr>
      <w:fldChar w:fldCharType="end"/>
    </w:r>
    <w:r w:rsidRPr="00681476">
      <w:tab/>
      <w:t xml:space="preserve">Page </w:t>
    </w:r>
    <w:r>
      <w:fldChar w:fldCharType="begin"/>
    </w:r>
    <w:r>
      <w:instrText xml:space="preserve"> PAGE </w:instrText>
    </w:r>
    <w:r>
      <w:fldChar w:fldCharType="separate"/>
    </w:r>
    <w:r w:rsidR="001C3B4C">
      <w:rPr>
        <w:noProof/>
      </w:rPr>
      <w:t>1</w:t>
    </w:r>
    <w:r>
      <w:rPr>
        <w:noProof/>
      </w:rPr>
      <w:fldChar w:fldCharType="end"/>
    </w:r>
    <w:r w:rsidRPr="00681476">
      <w:t xml:space="preserve"> of </w:t>
    </w:r>
    <w:fldSimple w:instr=" NUMPAGES ">
      <w:r w:rsidR="001C3B4C">
        <w:rPr>
          <w:noProof/>
        </w:rPr>
        <w:t>9</w:t>
      </w:r>
    </w:fldSimple>
  </w:p>
  <w:p w14:paraId="4B62FB2A" w14:textId="77777777" w:rsidR="00C53BA8" w:rsidRPr="00681476" w:rsidRDefault="00C53BA8" w:rsidP="006C7866">
    <w:pPr>
      <w:pStyle w:val="Footer"/>
      <w:jc w:val="right"/>
    </w:pPr>
    <w:r w:rsidRPr="00681476">
      <w:t xml:space="preserve">Information Resource home: </w:t>
    </w:r>
    <w:r>
      <w:t>[insert Risk Centre folder]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3B82" w14:textId="77777777" w:rsidR="008A1A29" w:rsidRDefault="008A1A29" w:rsidP="00AD3C79">
      <w:pPr>
        <w:spacing w:before="0" w:after="0"/>
      </w:pPr>
      <w:r>
        <w:separator/>
      </w:r>
    </w:p>
  </w:footnote>
  <w:footnote w:type="continuationSeparator" w:id="0">
    <w:p w14:paraId="3EF9271D" w14:textId="77777777" w:rsidR="008A1A29" w:rsidRDefault="008A1A29" w:rsidP="00AD3C79">
      <w:pPr>
        <w:spacing w:before="0" w:after="0"/>
      </w:pPr>
      <w:r>
        <w:continuationSeparator/>
      </w:r>
    </w:p>
  </w:footnote>
  <w:footnote w:id="1">
    <w:p w14:paraId="1127B2F1" w14:textId="762F7A09" w:rsidR="002C39C9" w:rsidRDefault="002C39C9">
      <w:pPr>
        <w:pStyle w:val="FootnoteText"/>
      </w:pPr>
      <w:r>
        <w:rPr>
          <w:rStyle w:val="FootnoteReference"/>
        </w:rPr>
        <w:footnoteRef/>
      </w:r>
      <w:r>
        <w:t xml:space="preserve"> Tracker Survey 2017, Briefing note: how consumers are using legal services, Legal Services Consumer Panel, 2017.</w:t>
      </w:r>
    </w:p>
  </w:footnote>
  <w:footnote w:id="2">
    <w:p w14:paraId="65DEA5AF" w14:textId="0B6F4AFE" w:rsidR="002C39C9" w:rsidRDefault="002C39C9">
      <w:pPr>
        <w:pStyle w:val="FootnoteText"/>
      </w:pPr>
      <w:r>
        <w:rPr>
          <w:rStyle w:val="FootnoteReference"/>
        </w:rPr>
        <w:footnoteRef/>
      </w:r>
      <w:r>
        <w:t xml:space="preserve"> </w:t>
      </w:r>
      <w:r w:rsidR="002B3D8C">
        <w:t xml:space="preserve">27% of consumers compare services or prices before choosing their provide, up from 25% in 2016 - </w:t>
      </w:r>
      <w:r>
        <w:t>Tracker Survey 2017, Briefing note: how consumers are choosing legal services, Legal Services Consumer Panel, 2017.</w:t>
      </w:r>
    </w:p>
  </w:footnote>
  <w:footnote w:id="3">
    <w:p w14:paraId="0B678252" w14:textId="7B1034A7" w:rsidR="00374D8B" w:rsidRDefault="00374D8B">
      <w:pPr>
        <w:pStyle w:val="FootnoteText"/>
      </w:pPr>
      <w:r>
        <w:rPr>
          <w:rStyle w:val="FootnoteReference"/>
        </w:rPr>
        <w:footnoteRef/>
      </w:r>
      <w:r>
        <w:t xml:space="preserve"> </w:t>
      </w:r>
      <w:r w:rsidR="002B3D8C" w:rsidRPr="002B3D8C">
        <w:t>71% of consumers reporting having</w:t>
      </w:r>
      <w:r w:rsidR="002B3D8C">
        <w:t xml:space="preserve"> a fair or great deal of choice - Tracker Survey 2017, Briefing note: how consumers are choosing legal services, Legal Services Consumer Panel, 2017.</w:t>
      </w:r>
    </w:p>
  </w:footnote>
  <w:footnote w:id="4">
    <w:p w14:paraId="5C5AEAFB" w14:textId="0CC02C2A" w:rsidR="00DC6F3A" w:rsidRDefault="00DC6F3A">
      <w:pPr>
        <w:pStyle w:val="FootnoteText"/>
      </w:pPr>
      <w:r>
        <w:rPr>
          <w:rStyle w:val="FootnoteReference"/>
        </w:rPr>
        <w:footnoteRef/>
      </w:r>
      <w:r>
        <w:t xml:space="preserve"> UK Legal Services Market Report 2015 – Press Release, IRN Research, 2015.  </w:t>
      </w:r>
    </w:p>
  </w:footnote>
  <w:footnote w:id="5">
    <w:p w14:paraId="69A5FD17" w14:textId="5B4C31D4" w:rsidR="00A82200" w:rsidRDefault="00A82200">
      <w:pPr>
        <w:pStyle w:val="FootnoteText"/>
      </w:pPr>
      <w:r>
        <w:rPr>
          <w:rStyle w:val="FootnoteReference"/>
        </w:rPr>
        <w:footnoteRef/>
      </w:r>
      <w:r>
        <w:t xml:space="preserve"> Brave New World, LexisNexis Bellwether Report: 2014, LexisNexis, 2014.  </w:t>
      </w:r>
    </w:p>
  </w:footnote>
  <w:footnote w:id="6">
    <w:p w14:paraId="5397D067" w14:textId="2503501C" w:rsidR="00A82200" w:rsidRDefault="00A82200">
      <w:pPr>
        <w:pStyle w:val="FootnoteText"/>
      </w:pPr>
      <w:r>
        <w:rPr>
          <w:rStyle w:val="FootnoteReference"/>
        </w:rPr>
        <w:footnoteRef/>
      </w:r>
      <w:r>
        <w:t xml:space="preserve"> Age of the Client, LexisNexis Bellwether Report: 2015, LexisNexis, 2015.</w:t>
      </w:r>
    </w:p>
  </w:footnote>
  <w:footnote w:id="7">
    <w:p w14:paraId="306F065A" w14:textId="77777777" w:rsidR="00863737" w:rsidRDefault="00863737" w:rsidP="00426261">
      <w:pPr>
        <w:pStyle w:val="FootnoteText"/>
      </w:pPr>
      <w:r>
        <w:rPr>
          <w:rStyle w:val="FootnoteReference"/>
        </w:rPr>
        <w:footnoteRef/>
      </w:r>
      <w:r>
        <w:t xml:space="preserve"> Comparing methods of service delivery: A case study on divorce, BDRC Continental – commissioned by the Legal Services Board and Legal Services Consumer Panel, 2015.  </w:t>
      </w:r>
    </w:p>
  </w:footnote>
  <w:footnote w:id="8">
    <w:p w14:paraId="2E536CC9" w14:textId="77777777" w:rsidR="00863737" w:rsidRDefault="00863737">
      <w:pPr>
        <w:pStyle w:val="FootnoteText"/>
      </w:pPr>
      <w:r>
        <w:rPr>
          <w:rStyle w:val="FootnoteReference"/>
        </w:rPr>
        <w:footnoteRef/>
      </w:r>
      <w:r>
        <w:t xml:space="preserve"> Tracker Survey 2014, Briefing note: A changing market, Legal Services Consumer Panel, 2014.  </w:t>
      </w:r>
    </w:p>
  </w:footnote>
  <w:footnote w:id="9">
    <w:p w14:paraId="40314C49" w14:textId="77777777" w:rsidR="0092398D" w:rsidRDefault="0092398D" w:rsidP="0092398D">
      <w:pPr>
        <w:pStyle w:val="FootnoteText"/>
      </w:pPr>
      <w:r>
        <w:rPr>
          <w:rStyle w:val="FootnoteReference"/>
        </w:rPr>
        <w:footnoteRef/>
      </w:r>
      <w:r>
        <w:t xml:space="preserve"> Qualitative Research Exploring Experiences and Perception of Unbundled Legal Services, Legal Services Board, 2015. </w:t>
      </w:r>
    </w:p>
  </w:footnote>
  <w:footnote w:id="10">
    <w:p w14:paraId="2E3DE03B" w14:textId="22E1D48B" w:rsidR="00A82200" w:rsidRDefault="00A82200">
      <w:pPr>
        <w:pStyle w:val="FootnoteText"/>
      </w:pPr>
      <w:r>
        <w:rPr>
          <w:rStyle w:val="FootnoteReference"/>
        </w:rPr>
        <w:footnoteRef/>
      </w:r>
      <w:r>
        <w:t xml:space="preserve"> IBM Lays out massive potential for Watson in the law, Legal Futures, 2015.</w:t>
      </w:r>
    </w:p>
  </w:footnote>
  <w:footnote w:id="11">
    <w:p w14:paraId="4A87B706" w14:textId="3645333C" w:rsidR="00A82200" w:rsidRDefault="00A82200">
      <w:pPr>
        <w:pStyle w:val="FootnoteText"/>
      </w:pPr>
      <w:r>
        <w:rPr>
          <w:rStyle w:val="FootnoteReference"/>
        </w:rPr>
        <w:footnoteRef/>
      </w:r>
      <w:r>
        <w:t xml:space="preserve"> </w:t>
      </w:r>
      <w:r w:rsidRPr="00A82200">
        <w:t>Legal brains will have a week to defeat AI in lawyer v machine challenge</w:t>
      </w:r>
      <w:r>
        <w:t>, Legal Futures, 2017</w:t>
      </w:r>
    </w:p>
  </w:footnote>
  <w:footnote w:id="12">
    <w:p w14:paraId="05EB5A84" w14:textId="240BE7E3" w:rsidR="0092398D" w:rsidRDefault="0092398D">
      <w:pPr>
        <w:pStyle w:val="FootnoteText"/>
      </w:pPr>
      <w:r>
        <w:rPr>
          <w:rStyle w:val="FootnoteReference"/>
        </w:rPr>
        <w:footnoteRef/>
      </w:r>
      <w:r>
        <w:t xml:space="preserve"> Description of EBay’s ODR can be found here: </w:t>
      </w:r>
      <w:hyperlink r:id="rId1" w:history="1">
        <w:r w:rsidRPr="003D7E7B">
          <w:rPr>
            <w:rStyle w:val="Hyperlink"/>
            <w:color w:val="auto"/>
          </w:rPr>
          <w:t>https://20160dr.wordpress.com/2016/04/14/odr-platforms-ebay-resolution-center/</w:t>
        </w:r>
      </w:hyperlink>
      <w:r w:rsidRPr="003D7E7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FE80" w14:textId="77777777" w:rsidR="00C53BA8" w:rsidRDefault="00C53BA8" w:rsidP="006C7866">
    <w:pPr>
      <w:pStyle w:val="Header"/>
    </w:pPr>
    <w: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67E"/>
    <w:multiLevelType w:val="hybridMultilevel"/>
    <w:tmpl w:val="077C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597B"/>
    <w:multiLevelType w:val="multilevel"/>
    <w:tmpl w:val="344E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B59AD"/>
    <w:multiLevelType w:val="hybridMultilevel"/>
    <w:tmpl w:val="FE1E72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020C3"/>
    <w:multiLevelType w:val="multilevel"/>
    <w:tmpl w:val="0E20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A2A48"/>
    <w:multiLevelType w:val="multilevel"/>
    <w:tmpl w:val="0B868756"/>
    <w:styleLink w:val="BasicNumberedList"/>
    <w:lvl w:ilvl="0">
      <w:numFmt w:val="none"/>
      <w:lvlText w:val=""/>
      <w:lvlJc w:val="left"/>
      <w:pPr>
        <w:tabs>
          <w:tab w:val="num" w:pos="360"/>
        </w:tabs>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26A2E89"/>
    <w:multiLevelType w:val="hybridMultilevel"/>
    <w:tmpl w:val="034C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23EF0"/>
    <w:multiLevelType w:val="hybridMultilevel"/>
    <w:tmpl w:val="8CF2A4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64045"/>
    <w:multiLevelType w:val="hybridMultilevel"/>
    <w:tmpl w:val="982C64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F9127C9"/>
    <w:multiLevelType w:val="hybridMultilevel"/>
    <w:tmpl w:val="21644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B905B7"/>
    <w:multiLevelType w:val="hybridMultilevel"/>
    <w:tmpl w:val="65E21CF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0" w15:restartNumberingAfterBreak="0">
    <w:nsid w:val="22112DB7"/>
    <w:multiLevelType w:val="hybridMultilevel"/>
    <w:tmpl w:val="515CC63A"/>
    <w:lvl w:ilvl="0" w:tplc="80A6C7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205F9"/>
    <w:multiLevelType w:val="hybridMultilevel"/>
    <w:tmpl w:val="BF166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559B4"/>
    <w:multiLevelType w:val="hybridMultilevel"/>
    <w:tmpl w:val="C950BE64"/>
    <w:lvl w:ilvl="0" w:tplc="844A77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357D1"/>
    <w:multiLevelType w:val="hybridMultilevel"/>
    <w:tmpl w:val="4AF4F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B6589F"/>
    <w:multiLevelType w:val="multilevel"/>
    <w:tmpl w:val="E9B432BE"/>
    <w:lvl w:ilvl="0">
      <w:start w:val="1"/>
      <w:numFmt w:val="bullet"/>
      <w:pStyle w:val="bulletredsquare"/>
      <w:lvlText w:val=""/>
      <w:lvlJc w:val="left"/>
      <w:pPr>
        <w:tabs>
          <w:tab w:val="num" w:pos="720"/>
        </w:tabs>
        <w:ind w:left="1440" w:hanging="720"/>
      </w:pPr>
      <w:rPr>
        <w:rFonts w:ascii="Wingdings" w:hAnsi="Wingdings" w:hint="default"/>
        <w:color w:val="9D1C34"/>
        <w:sz w:val="32"/>
        <w:szCs w:val="32"/>
      </w:rPr>
    </w:lvl>
    <w:lvl w:ilvl="1">
      <w:start w:val="1"/>
      <w:numFmt w:val="bullet"/>
      <w:lvlText w:val=""/>
      <w:lvlJc w:val="left"/>
      <w:pPr>
        <w:tabs>
          <w:tab w:val="num" w:pos="720"/>
        </w:tabs>
        <w:ind w:left="2160" w:hanging="720"/>
      </w:pPr>
      <w:rPr>
        <w:rFonts w:ascii="Wingdings" w:hAnsi="Wingdings" w:hint="default"/>
        <w:color w:val="9D1C34"/>
        <w:sz w:val="22"/>
      </w:rPr>
    </w:lvl>
    <w:lvl w:ilvl="2">
      <w:start w:val="1"/>
      <w:numFmt w:val="bullet"/>
      <w:lvlText w:val="-"/>
      <w:lvlJc w:val="left"/>
      <w:pPr>
        <w:tabs>
          <w:tab w:val="num" w:pos="720"/>
        </w:tabs>
        <w:ind w:left="2520" w:hanging="360"/>
      </w:pPr>
      <w:rPr>
        <w:rFonts w:ascii="Arial" w:hAnsi="Arial" w:hint="default"/>
        <w:color w:val="9D1C34"/>
        <w:sz w:val="22"/>
        <w:szCs w:val="22"/>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15:restartNumberingAfterBreak="0">
    <w:nsid w:val="36A75D49"/>
    <w:multiLevelType w:val="hybridMultilevel"/>
    <w:tmpl w:val="F2123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FFE534E">
      <w:numFmt w:val="bullet"/>
      <w:lvlText w:val="•"/>
      <w:lvlJc w:val="left"/>
      <w:pPr>
        <w:ind w:left="3600" w:hanging="720"/>
      </w:pPr>
      <w:rPr>
        <w:rFonts w:ascii="Arial" w:eastAsia="Times New Roman" w:hAnsi="Arial"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A316AF"/>
    <w:multiLevelType w:val="hybridMultilevel"/>
    <w:tmpl w:val="FD7417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8028A8"/>
    <w:multiLevelType w:val="hybridMultilevel"/>
    <w:tmpl w:val="EAD0AB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D041B3"/>
    <w:multiLevelType w:val="hybridMultilevel"/>
    <w:tmpl w:val="E2FA1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B67885"/>
    <w:multiLevelType w:val="multilevel"/>
    <w:tmpl w:val="B22CCC6A"/>
    <w:styleLink w:val="CHnormalnumberlist"/>
    <w:lvl w:ilvl="0">
      <w:start w:val="1"/>
      <w:numFmt w:val="decimal"/>
      <w:lvlText w:val="%1."/>
      <w:lvlJc w:val="left"/>
      <w:pPr>
        <w:tabs>
          <w:tab w:val="num" w:pos="720"/>
        </w:tabs>
        <w:ind w:left="720" w:hanging="720"/>
      </w:pPr>
      <w:rPr>
        <w:rFonts w:ascii="Arial" w:hAnsi="Aria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9770E57"/>
    <w:multiLevelType w:val="hybridMultilevel"/>
    <w:tmpl w:val="AD1818D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1" w15:restartNumberingAfterBreak="0">
    <w:nsid w:val="53ED67FC"/>
    <w:multiLevelType w:val="hybridMultilevel"/>
    <w:tmpl w:val="B1EC2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BD11BA"/>
    <w:multiLevelType w:val="multilevel"/>
    <w:tmpl w:val="B22CCC6A"/>
    <w:numStyleLink w:val="CHnormalnumberlist"/>
  </w:abstractNum>
  <w:abstractNum w:abstractNumId="23" w15:restartNumberingAfterBreak="0">
    <w:nsid w:val="5B34121C"/>
    <w:multiLevelType w:val="hybridMultilevel"/>
    <w:tmpl w:val="FA96D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BE1C76"/>
    <w:multiLevelType w:val="hybridMultilevel"/>
    <w:tmpl w:val="28E8D9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2E7ECC"/>
    <w:multiLevelType w:val="hybridMultilevel"/>
    <w:tmpl w:val="3F82D9CE"/>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6" w15:restartNumberingAfterBreak="0">
    <w:nsid w:val="699A7A1A"/>
    <w:multiLevelType w:val="multilevel"/>
    <w:tmpl w:val="0B20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0F1CD6"/>
    <w:multiLevelType w:val="hybridMultilevel"/>
    <w:tmpl w:val="7FCAE820"/>
    <w:lvl w:ilvl="0" w:tplc="08090003">
      <w:start w:val="1"/>
      <w:numFmt w:val="bullet"/>
      <w:lvlText w:val="o"/>
      <w:lvlJc w:val="left"/>
      <w:pPr>
        <w:ind w:left="1434" w:hanging="360"/>
      </w:pPr>
      <w:rPr>
        <w:rFonts w:ascii="Courier New" w:hAnsi="Courier New" w:cs="Courier New" w:hint="default"/>
      </w:rPr>
    </w:lvl>
    <w:lvl w:ilvl="1" w:tplc="A62096DE">
      <w:numFmt w:val="bullet"/>
      <w:lvlText w:val=""/>
      <w:lvlJc w:val="left"/>
      <w:pPr>
        <w:ind w:left="2514" w:hanging="720"/>
      </w:pPr>
      <w:rPr>
        <w:rFonts w:ascii="Symbol" w:eastAsia="Times New Roman" w:hAnsi="Symbol" w:cs="Arial"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8" w15:restartNumberingAfterBreak="0">
    <w:nsid w:val="6B514DCA"/>
    <w:multiLevelType w:val="multilevel"/>
    <w:tmpl w:val="1A06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60175"/>
    <w:multiLevelType w:val="hybridMultilevel"/>
    <w:tmpl w:val="9A5C32CA"/>
    <w:lvl w:ilvl="0" w:tplc="9112F662">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1D7235"/>
    <w:multiLevelType w:val="multilevel"/>
    <w:tmpl w:val="5DC6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B08C7"/>
    <w:multiLevelType w:val="multilevel"/>
    <w:tmpl w:val="0C1AB212"/>
    <w:styleLink w:val="CurrentList1"/>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F10236"/>
    <w:multiLevelType w:val="hybridMultilevel"/>
    <w:tmpl w:val="EDCA22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7C93B1F"/>
    <w:multiLevelType w:val="hybridMultilevel"/>
    <w:tmpl w:val="9C92F8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31"/>
  </w:num>
  <w:num w:numId="4">
    <w:abstractNumId w:val="14"/>
  </w:num>
  <w:num w:numId="5">
    <w:abstractNumId w:val="2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7"/>
  </w:num>
  <w:num w:numId="10">
    <w:abstractNumId w:val="17"/>
  </w:num>
  <w:num w:numId="11">
    <w:abstractNumId w:val="32"/>
  </w:num>
  <w:num w:numId="12">
    <w:abstractNumId w:val="33"/>
  </w:num>
  <w:num w:numId="13">
    <w:abstractNumId w:val="27"/>
  </w:num>
  <w:num w:numId="14">
    <w:abstractNumId w:val="6"/>
  </w:num>
  <w:num w:numId="15">
    <w:abstractNumId w:val="29"/>
  </w:num>
  <w:num w:numId="16">
    <w:abstractNumId w:val="24"/>
  </w:num>
  <w:num w:numId="17">
    <w:abstractNumId w:val="2"/>
  </w:num>
  <w:num w:numId="18">
    <w:abstractNumId w:val="10"/>
  </w:num>
  <w:num w:numId="19">
    <w:abstractNumId w:val="11"/>
  </w:num>
  <w:num w:numId="20">
    <w:abstractNumId w:val="18"/>
  </w:num>
  <w:num w:numId="21">
    <w:abstractNumId w:val="9"/>
  </w:num>
  <w:num w:numId="22">
    <w:abstractNumId w:val="21"/>
  </w:num>
  <w:num w:numId="23">
    <w:abstractNumId w:val="15"/>
  </w:num>
  <w:num w:numId="24">
    <w:abstractNumId w:val="12"/>
  </w:num>
  <w:num w:numId="25">
    <w:abstractNumId w:val="3"/>
  </w:num>
  <w:num w:numId="26">
    <w:abstractNumId w:val="13"/>
  </w:num>
  <w:num w:numId="27">
    <w:abstractNumId w:val="26"/>
  </w:num>
  <w:num w:numId="28">
    <w:abstractNumId w:val="28"/>
  </w:num>
  <w:num w:numId="29">
    <w:abstractNumId w:val="30"/>
  </w:num>
  <w:num w:numId="30">
    <w:abstractNumId w:val="1"/>
  </w:num>
  <w:num w:numId="31">
    <w:abstractNumId w:val="23"/>
  </w:num>
  <w:num w:numId="32">
    <w:abstractNumId w:val="5"/>
  </w:num>
  <w:num w:numId="33">
    <w:abstractNumId w:val="8"/>
  </w:num>
  <w:num w:numId="34">
    <w:abstractNumId w:val="0"/>
  </w:num>
  <w:num w:numId="35">
    <w:abstractNumId w:val="2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271"/>
    <w:rsid w:val="00000AA5"/>
    <w:rsid w:val="00001BC8"/>
    <w:rsid w:val="000021CA"/>
    <w:rsid w:val="00002498"/>
    <w:rsid w:val="00003A30"/>
    <w:rsid w:val="00003BE1"/>
    <w:rsid w:val="000043E4"/>
    <w:rsid w:val="00004A1B"/>
    <w:rsid w:val="00005531"/>
    <w:rsid w:val="0000597E"/>
    <w:rsid w:val="00010125"/>
    <w:rsid w:val="000102AF"/>
    <w:rsid w:val="00010663"/>
    <w:rsid w:val="0001072C"/>
    <w:rsid w:val="00010D09"/>
    <w:rsid w:val="000111C5"/>
    <w:rsid w:val="0001246D"/>
    <w:rsid w:val="000154FC"/>
    <w:rsid w:val="00015E4D"/>
    <w:rsid w:val="000164AC"/>
    <w:rsid w:val="000167CB"/>
    <w:rsid w:val="00016CF2"/>
    <w:rsid w:val="00024E35"/>
    <w:rsid w:val="00025A68"/>
    <w:rsid w:val="00025FE0"/>
    <w:rsid w:val="000279F2"/>
    <w:rsid w:val="00031AE1"/>
    <w:rsid w:val="0003247C"/>
    <w:rsid w:val="000331AD"/>
    <w:rsid w:val="00033808"/>
    <w:rsid w:val="00033FF9"/>
    <w:rsid w:val="000342E5"/>
    <w:rsid w:val="00034850"/>
    <w:rsid w:val="00034FF8"/>
    <w:rsid w:val="00035900"/>
    <w:rsid w:val="000377B8"/>
    <w:rsid w:val="00040CE1"/>
    <w:rsid w:val="000424C0"/>
    <w:rsid w:val="00043F20"/>
    <w:rsid w:val="0004472D"/>
    <w:rsid w:val="00045380"/>
    <w:rsid w:val="0004686A"/>
    <w:rsid w:val="000471ED"/>
    <w:rsid w:val="00047A23"/>
    <w:rsid w:val="00047DCF"/>
    <w:rsid w:val="000520EF"/>
    <w:rsid w:val="000522EE"/>
    <w:rsid w:val="00053061"/>
    <w:rsid w:val="00053230"/>
    <w:rsid w:val="00054186"/>
    <w:rsid w:val="000546F9"/>
    <w:rsid w:val="00062FEF"/>
    <w:rsid w:val="00063E69"/>
    <w:rsid w:val="00063F55"/>
    <w:rsid w:val="000641D2"/>
    <w:rsid w:val="00064C84"/>
    <w:rsid w:val="00065598"/>
    <w:rsid w:val="00065E7C"/>
    <w:rsid w:val="00066D22"/>
    <w:rsid w:val="000721DD"/>
    <w:rsid w:val="000723DF"/>
    <w:rsid w:val="0007283F"/>
    <w:rsid w:val="0007353F"/>
    <w:rsid w:val="00074EF7"/>
    <w:rsid w:val="000758BF"/>
    <w:rsid w:val="00076B88"/>
    <w:rsid w:val="00080451"/>
    <w:rsid w:val="000805CB"/>
    <w:rsid w:val="00080783"/>
    <w:rsid w:val="00081093"/>
    <w:rsid w:val="00081AAB"/>
    <w:rsid w:val="0008284A"/>
    <w:rsid w:val="00082BFE"/>
    <w:rsid w:val="0008464B"/>
    <w:rsid w:val="00085A0E"/>
    <w:rsid w:val="00087A79"/>
    <w:rsid w:val="00087A8C"/>
    <w:rsid w:val="00090850"/>
    <w:rsid w:val="00091933"/>
    <w:rsid w:val="00091AA1"/>
    <w:rsid w:val="00092403"/>
    <w:rsid w:val="00092F9A"/>
    <w:rsid w:val="0009321A"/>
    <w:rsid w:val="00093E2D"/>
    <w:rsid w:val="00094640"/>
    <w:rsid w:val="00095A1A"/>
    <w:rsid w:val="00095F6A"/>
    <w:rsid w:val="00096B91"/>
    <w:rsid w:val="00096C7A"/>
    <w:rsid w:val="00096D8E"/>
    <w:rsid w:val="00097F6A"/>
    <w:rsid w:val="000A061E"/>
    <w:rsid w:val="000A0855"/>
    <w:rsid w:val="000A0C30"/>
    <w:rsid w:val="000A14E8"/>
    <w:rsid w:val="000A1C31"/>
    <w:rsid w:val="000A3613"/>
    <w:rsid w:val="000A4A26"/>
    <w:rsid w:val="000A4FF2"/>
    <w:rsid w:val="000A5A99"/>
    <w:rsid w:val="000A6534"/>
    <w:rsid w:val="000A77AD"/>
    <w:rsid w:val="000B066F"/>
    <w:rsid w:val="000B0E21"/>
    <w:rsid w:val="000B10B0"/>
    <w:rsid w:val="000B119F"/>
    <w:rsid w:val="000B1F18"/>
    <w:rsid w:val="000B2F37"/>
    <w:rsid w:val="000B361A"/>
    <w:rsid w:val="000B3B1C"/>
    <w:rsid w:val="000B4C41"/>
    <w:rsid w:val="000B4D4C"/>
    <w:rsid w:val="000B4F12"/>
    <w:rsid w:val="000B530F"/>
    <w:rsid w:val="000B784E"/>
    <w:rsid w:val="000B788A"/>
    <w:rsid w:val="000C2E82"/>
    <w:rsid w:val="000C3E62"/>
    <w:rsid w:val="000C4403"/>
    <w:rsid w:val="000C5357"/>
    <w:rsid w:val="000C6BAF"/>
    <w:rsid w:val="000C7643"/>
    <w:rsid w:val="000D0B54"/>
    <w:rsid w:val="000D14C9"/>
    <w:rsid w:val="000D1E7E"/>
    <w:rsid w:val="000D242E"/>
    <w:rsid w:val="000D2667"/>
    <w:rsid w:val="000D3544"/>
    <w:rsid w:val="000D64A4"/>
    <w:rsid w:val="000E0439"/>
    <w:rsid w:val="000E044B"/>
    <w:rsid w:val="000E0BC1"/>
    <w:rsid w:val="000E1623"/>
    <w:rsid w:val="000E1826"/>
    <w:rsid w:val="000E1AA9"/>
    <w:rsid w:val="000E209A"/>
    <w:rsid w:val="000E3411"/>
    <w:rsid w:val="000E3EF0"/>
    <w:rsid w:val="000E6460"/>
    <w:rsid w:val="000E6767"/>
    <w:rsid w:val="000E7103"/>
    <w:rsid w:val="000E7618"/>
    <w:rsid w:val="000F03E3"/>
    <w:rsid w:val="000F082B"/>
    <w:rsid w:val="000F12D9"/>
    <w:rsid w:val="000F145B"/>
    <w:rsid w:val="000F1C7E"/>
    <w:rsid w:val="000F211D"/>
    <w:rsid w:val="000F2BF3"/>
    <w:rsid w:val="000F3330"/>
    <w:rsid w:val="000F3E6E"/>
    <w:rsid w:val="000F5229"/>
    <w:rsid w:val="000F632E"/>
    <w:rsid w:val="000F6D2C"/>
    <w:rsid w:val="000F6D6B"/>
    <w:rsid w:val="000F6DB2"/>
    <w:rsid w:val="000F71F3"/>
    <w:rsid w:val="00100573"/>
    <w:rsid w:val="00102D9D"/>
    <w:rsid w:val="001047A2"/>
    <w:rsid w:val="00105C6D"/>
    <w:rsid w:val="00107F70"/>
    <w:rsid w:val="00110546"/>
    <w:rsid w:val="0011477E"/>
    <w:rsid w:val="00114A04"/>
    <w:rsid w:val="00115356"/>
    <w:rsid w:val="00117B92"/>
    <w:rsid w:val="0012129E"/>
    <w:rsid w:val="00121F28"/>
    <w:rsid w:val="00122F9D"/>
    <w:rsid w:val="00123A4D"/>
    <w:rsid w:val="00124539"/>
    <w:rsid w:val="00124814"/>
    <w:rsid w:val="00126879"/>
    <w:rsid w:val="00131231"/>
    <w:rsid w:val="00131710"/>
    <w:rsid w:val="001334A8"/>
    <w:rsid w:val="00133B21"/>
    <w:rsid w:val="00133D9A"/>
    <w:rsid w:val="00134CE4"/>
    <w:rsid w:val="00134CE6"/>
    <w:rsid w:val="00134D6C"/>
    <w:rsid w:val="00135FC2"/>
    <w:rsid w:val="00137342"/>
    <w:rsid w:val="00137B1B"/>
    <w:rsid w:val="00140827"/>
    <w:rsid w:val="00141882"/>
    <w:rsid w:val="00141A2E"/>
    <w:rsid w:val="0014256A"/>
    <w:rsid w:val="0014276A"/>
    <w:rsid w:val="001435E2"/>
    <w:rsid w:val="00145701"/>
    <w:rsid w:val="00146B28"/>
    <w:rsid w:val="00146D9D"/>
    <w:rsid w:val="00146F13"/>
    <w:rsid w:val="001470DE"/>
    <w:rsid w:val="001474BE"/>
    <w:rsid w:val="0015024B"/>
    <w:rsid w:val="001507A3"/>
    <w:rsid w:val="0015089B"/>
    <w:rsid w:val="00150D5B"/>
    <w:rsid w:val="001515B2"/>
    <w:rsid w:val="00151863"/>
    <w:rsid w:val="00151A51"/>
    <w:rsid w:val="00153BDF"/>
    <w:rsid w:val="00154990"/>
    <w:rsid w:val="00154ABD"/>
    <w:rsid w:val="0015556A"/>
    <w:rsid w:val="00155627"/>
    <w:rsid w:val="00155816"/>
    <w:rsid w:val="00155EEB"/>
    <w:rsid w:val="001576AB"/>
    <w:rsid w:val="00157B28"/>
    <w:rsid w:val="00161437"/>
    <w:rsid w:val="00162F3A"/>
    <w:rsid w:val="001634BD"/>
    <w:rsid w:val="001652E2"/>
    <w:rsid w:val="00165636"/>
    <w:rsid w:val="0016581C"/>
    <w:rsid w:val="001659D0"/>
    <w:rsid w:val="00167D99"/>
    <w:rsid w:val="00171F23"/>
    <w:rsid w:val="00172492"/>
    <w:rsid w:val="001729C5"/>
    <w:rsid w:val="001732BF"/>
    <w:rsid w:val="0017415D"/>
    <w:rsid w:val="0017440E"/>
    <w:rsid w:val="00174E53"/>
    <w:rsid w:val="00175100"/>
    <w:rsid w:val="001806C9"/>
    <w:rsid w:val="00180B17"/>
    <w:rsid w:val="001820E3"/>
    <w:rsid w:val="00183378"/>
    <w:rsid w:val="00183F16"/>
    <w:rsid w:val="001864A8"/>
    <w:rsid w:val="001868DC"/>
    <w:rsid w:val="001877E4"/>
    <w:rsid w:val="00187D5D"/>
    <w:rsid w:val="00190AD0"/>
    <w:rsid w:val="001919DB"/>
    <w:rsid w:val="00192B9E"/>
    <w:rsid w:val="001932FE"/>
    <w:rsid w:val="0019369B"/>
    <w:rsid w:val="00193C95"/>
    <w:rsid w:val="00194581"/>
    <w:rsid w:val="00194980"/>
    <w:rsid w:val="0019633E"/>
    <w:rsid w:val="001964E4"/>
    <w:rsid w:val="00196C00"/>
    <w:rsid w:val="0019732C"/>
    <w:rsid w:val="001A1277"/>
    <w:rsid w:val="001A52F0"/>
    <w:rsid w:val="001A5674"/>
    <w:rsid w:val="001B05B3"/>
    <w:rsid w:val="001B05F5"/>
    <w:rsid w:val="001B0CAB"/>
    <w:rsid w:val="001B1046"/>
    <w:rsid w:val="001B13B1"/>
    <w:rsid w:val="001B2FB5"/>
    <w:rsid w:val="001C0F54"/>
    <w:rsid w:val="001C30A7"/>
    <w:rsid w:val="001C3932"/>
    <w:rsid w:val="001C3AC5"/>
    <w:rsid w:val="001C3B4C"/>
    <w:rsid w:val="001C4735"/>
    <w:rsid w:val="001C577E"/>
    <w:rsid w:val="001C580C"/>
    <w:rsid w:val="001C5DC2"/>
    <w:rsid w:val="001C6107"/>
    <w:rsid w:val="001C6DDD"/>
    <w:rsid w:val="001C7358"/>
    <w:rsid w:val="001D02BF"/>
    <w:rsid w:val="001D26D3"/>
    <w:rsid w:val="001D3191"/>
    <w:rsid w:val="001D329E"/>
    <w:rsid w:val="001D4AEA"/>
    <w:rsid w:val="001D5212"/>
    <w:rsid w:val="001D5B09"/>
    <w:rsid w:val="001D6017"/>
    <w:rsid w:val="001D62BA"/>
    <w:rsid w:val="001E0BEC"/>
    <w:rsid w:val="001E237A"/>
    <w:rsid w:val="001E25E8"/>
    <w:rsid w:val="001E2612"/>
    <w:rsid w:val="001E29D0"/>
    <w:rsid w:val="001E45B6"/>
    <w:rsid w:val="001E50B5"/>
    <w:rsid w:val="001E54E0"/>
    <w:rsid w:val="001F0597"/>
    <w:rsid w:val="001F05C7"/>
    <w:rsid w:val="001F0CA1"/>
    <w:rsid w:val="001F1033"/>
    <w:rsid w:val="001F1B93"/>
    <w:rsid w:val="001F2122"/>
    <w:rsid w:val="001F2EED"/>
    <w:rsid w:val="001F3BAB"/>
    <w:rsid w:val="001F3E6A"/>
    <w:rsid w:val="001F57BE"/>
    <w:rsid w:val="001F67E4"/>
    <w:rsid w:val="001F7427"/>
    <w:rsid w:val="002007F6"/>
    <w:rsid w:val="00201B5E"/>
    <w:rsid w:val="002030C9"/>
    <w:rsid w:val="00203AAA"/>
    <w:rsid w:val="002044E9"/>
    <w:rsid w:val="00205DD6"/>
    <w:rsid w:val="002065CC"/>
    <w:rsid w:val="00207661"/>
    <w:rsid w:val="00207851"/>
    <w:rsid w:val="00210347"/>
    <w:rsid w:val="00213002"/>
    <w:rsid w:val="00214476"/>
    <w:rsid w:val="0021460A"/>
    <w:rsid w:val="002162D8"/>
    <w:rsid w:val="00216377"/>
    <w:rsid w:val="00216452"/>
    <w:rsid w:val="00216EE8"/>
    <w:rsid w:val="002179D6"/>
    <w:rsid w:val="00217BEE"/>
    <w:rsid w:val="00217C89"/>
    <w:rsid w:val="002206E6"/>
    <w:rsid w:val="00222913"/>
    <w:rsid w:val="00224832"/>
    <w:rsid w:val="0022758E"/>
    <w:rsid w:val="002278DC"/>
    <w:rsid w:val="002300FB"/>
    <w:rsid w:val="00230D06"/>
    <w:rsid w:val="002320CF"/>
    <w:rsid w:val="002329F4"/>
    <w:rsid w:val="00232BFC"/>
    <w:rsid w:val="002348DD"/>
    <w:rsid w:val="00234F8B"/>
    <w:rsid w:val="002357A7"/>
    <w:rsid w:val="00235D3A"/>
    <w:rsid w:val="00236C14"/>
    <w:rsid w:val="00237E6E"/>
    <w:rsid w:val="002402B8"/>
    <w:rsid w:val="00240C40"/>
    <w:rsid w:val="00241CF5"/>
    <w:rsid w:val="00242A5E"/>
    <w:rsid w:val="002436EE"/>
    <w:rsid w:val="0024379D"/>
    <w:rsid w:val="0024383B"/>
    <w:rsid w:val="002442F7"/>
    <w:rsid w:val="0024431D"/>
    <w:rsid w:val="00245488"/>
    <w:rsid w:val="00245A94"/>
    <w:rsid w:val="00247D75"/>
    <w:rsid w:val="002501F3"/>
    <w:rsid w:val="002515AD"/>
    <w:rsid w:val="00252148"/>
    <w:rsid w:val="002523A9"/>
    <w:rsid w:val="00253AEF"/>
    <w:rsid w:val="0025435D"/>
    <w:rsid w:val="00255CAF"/>
    <w:rsid w:val="00256092"/>
    <w:rsid w:val="00256B2A"/>
    <w:rsid w:val="00257335"/>
    <w:rsid w:val="00260FB8"/>
    <w:rsid w:val="002620F5"/>
    <w:rsid w:val="002622CB"/>
    <w:rsid w:val="00262671"/>
    <w:rsid w:val="00262C10"/>
    <w:rsid w:val="00263796"/>
    <w:rsid w:val="00263A17"/>
    <w:rsid w:val="00265AF4"/>
    <w:rsid w:val="00265D84"/>
    <w:rsid w:val="00266723"/>
    <w:rsid w:val="0026720F"/>
    <w:rsid w:val="0026746B"/>
    <w:rsid w:val="0026789E"/>
    <w:rsid w:val="0027058F"/>
    <w:rsid w:val="00270B0A"/>
    <w:rsid w:val="002714B7"/>
    <w:rsid w:val="00271543"/>
    <w:rsid w:val="00271625"/>
    <w:rsid w:val="002724D1"/>
    <w:rsid w:val="00272BE5"/>
    <w:rsid w:val="00272DC2"/>
    <w:rsid w:val="00275F70"/>
    <w:rsid w:val="00280796"/>
    <w:rsid w:val="00280D7E"/>
    <w:rsid w:val="00280F27"/>
    <w:rsid w:val="00281122"/>
    <w:rsid w:val="0028194E"/>
    <w:rsid w:val="00281F35"/>
    <w:rsid w:val="00282291"/>
    <w:rsid w:val="00282820"/>
    <w:rsid w:val="00283F95"/>
    <w:rsid w:val="0028517B"/>
    <w:rsid w:val="002853C9"/>
    <w:rsid w:val="00286263"/>
    <w:rsid w:val="00286366"/>
    <w:rsid w:val="00286B5A"/>
    <w:rsid w:val="00286CC5"/>
    <w:rsid w:val="0029030B"/>
    <w:rsid w:val="002904C7"/>
    <w:rsid w:val="002923AC"/>
    <w:rsid w:val="00292EEF"/>
    <w:rsid w:val="00292EFF"/>
    <w:rsid w:val="00293025"/>
    <w:rsid w:val="00294E5E"/>
    <w:rsid w:val="00295B85"/>
    <w:rsid w:val="00296092"/>
    <w:rsid w:val="00296F8D"/>
    <w:rsid w:val="002A0D06"/>
    <w:rsid w:val="002A25D3"/>
    <w:rsid w:val="002A3DE0"/>
    <w:rsid w:val="002A652F"/>
    <w:rsid w:val="002A671E"/>
    <w:rsid w:val="002A7FC2"/>
    <w:rsid w:val="002B3D8C"/>
    <w:rsid w:val="002B4E32"/>
    <w:rsid w:val="002B4F64"/>
    <w:rsid w:val="002B584C"/>
    <w:rsid w:val="002B67F5"/>
    <w:rsid w:val="002B7749"/>
    <w:rsid w:val="002C0161"/>
    <w:rsid w:val="002C0C02"/>
    <w:rsid w:val="002C23BA"/>
    <w:rsid w:val="002C3497"/>
    <w:rsid w:val="002C3611"/>
    <w:rsid w:val="002C39C9"/>
    <w:rsid w:val="002C3FB5"/>
    <w:rsid w:val="002C5340"/>
    <w:rsid w:val="002C5B98"/>
    <w:rsid w:val="002C5D87"/>
    <w:rsid w:val="002C7A28"/>
    <w:rsid w:val="002D0BB9"/>
    <w:rsid w:val="002D1061"/>
    <w:rsid w:val="002D203B"/>
    <w:rsid w:val="002D34F5"/>
    <w:rsid w:val="002D3D8E"/>
    <w:rsid w:val="002D3EF4"/>
    <w:rsid w:val="002D46BC"/>
    <w:rsid w:val="002D4C62"/>
    <w:rsid w:val="002D4F13"/>
    <w:rsid w:val="002D5267"/>
    <w:rsid w:val="002D5500"/>
    <w:rsid w:val="002D6077"/>
    <w:rsid w:val="002D63B6"/>
    <w:rsid w:val="002D6CAF"/>
    <w:rsid w:val="002E00A7"/>
    <w:rsid w:val="002E03D0"/>
    <w:rsid w:val="002E10A9"/>
    <w:rsid w:val="002E155B"/>
    <w:rsid w:val="002E249D"/>
    <w:rsid w:val="002E37CB"/>
    <w:rsid w:val="002E3B9D"/>
    <w:rsid w:val="002E4453"/>
    <w:rsid w:val="002E62E8"/>
    <w:rsid w:val="002E672D"/>
    <w:rsid w:val="002E6C7E"/>
    <w:rsid w:val="002E6CC6"/>
    <w:rsid w:val="002E788D"/>
    <w:rsid w:val="002F03C0"/>
    <w:rsid w:val="002F0F69"/>
    <w:rsid w:val="002F2EB7"/>
    <w:rsid w:val="002F4DF3"/>
    <w:rsid w:val="002F581E"/>
    <w:rsid w:val="002F5D58"/>
    <w:rsid w:val="002F627F"/>
    <w:rsid w:val="002F6797"/>
    <w:rsid w:val="002F7EF3"/>
    <w:rsid w:val="003009FC"/>
    <w:rsid w:val="00300E29"/>
    <w:rsid w:val="0030151D"/>
    <w:rsid w:val="00301569"/>
    <w:rsid w:val="003015E0"/>
    <w:rsid w:val="003015F1"/>
    <w:rsid w:val="003019CE"/>
    <w:rsid w:val="00301D41"/>
    <w:rsid w:val="00302FC5"/>
    <w:rsid w:val="003039E6"/>
    <w:rsid w:val="00304A20"/>
    <w:rsid w:val="00305033"/>
    <w:rsid w:val="00306521"/>
    <w:rsid w:val="00310BCB"/>
    <w:rsid w:val="00312164"/>
    <w:rsid w:val="00312CE4"/>
    <w:rsid w:val="003136AA"/>
    <w:rsid w:val="003164EF"/>
    <w:rsid w:val="00320151"/>
    <w:rsid w:val="0032017D"/>
    <w:rsid w:val="0032047F"/>
    <w:rsid w:val="0032058F"/>
    <w:rsid w:val="003208E5"/>
    <w:rsid w:val="00320BDE"/>
    <w:rsid w:val="00321799"/>
    <w:rsid w:val="00323614"/>
    <w:rsid w:val="00323CEF"/>
    <w:rsid w:val="00324BFB"/>
    <w:rsid w:val="0032527F"/>
    <w:rsid w:val="003260F7"/>
    <w:rsid w:val="00326B15"/>
    <w:rsid w:val="00326D72"/>
    <w:rsid w:val="003303D6"/>
    <w:rsid w:val="00332210"/>
    <w:rsid w:val="00333287"/>
    <w:rsid w:val="00335097"/>
    <w:rsid w:val="00335183"/>
    <w:rsid w:val="00336DD5"/>
    <w:rsid w:val="00340421"/>
    <w:rsid w:val="003406EF"/>
    <w:rsid w:val="00340F72"/>
    <w:rsid w:val="0034113E"/>
    <w:rsid w:val="003411D6"/>
    <w:rsid w:val="003427D8"/>
    <w:rsid w:val="0034288E"/>
    <w:rsid w:val="003441B8"/>
    <w:rsid w:val="00345449"/>
    <w:rsid w:val="00346239"/>
    <w:rsid w:val="0034648E"/>
    <w:rsid w:val="003508AC"/>
    <w:rsid w:val="00352444"/>
    <w:rsid w:val="00352712"/>
    <w:rsid w:val="00352759"/>
    <w:rsid w:val="00353105"/>
    <w:rsid w:val="003535C4"/>
    <w:rsid w:val="00354121"/>
    <w:rsid w:val="0035521F"/>
    <w:rsid w:val="00356452"/>
    <w:rsid w:val="00356CBE"/>
    <w:rsid w:val="00356D40"/>
    <w:rsid w:val="0035748D"/>
    <w:rsid w:val="00357A1D"/>
    <w:rsid w:val="00357E15"/>
    <w:rsid w:val="00362ABF"/>
    <w:rsid w:val="003647F3"/>
    <w:rsid w:val="00364E5A"/>
    <w:rsid w:val="00364F35"/>
    <w:rsid w:val="003667E7"/>
    <w:rsid w:val="0036783A"/>
    <w:rsid w:val="00367AAB"/>
    <w:rsid w:val="00370E46"/>
    <w:rsid w:val="0037198B"/>
    <w:rsid w:val="00374D8B"/>
    <w:rsid w:val="0037585E"/>
    <w:rsid w:val="00375BA7"/>
    <w:rsid w:val="00375C1C"/>
    <w:rsid w:val="00375C5A"/>
    <w:rsid w:val="0037710D"/>
    <w:rsid w:val="0037727E"/>
    <w:rsid w:val="00381D15"/>
    <w:rsid w:val="00382887"/>
    <w:rsid w:val="00383834"/>
    <w:rsid w:val="00383AC9"/>
    <w:rsid w:val="00385C50"/>
    <w:rsid w:val="00386446"/>
    <w:rsid w:val="00387E06"/>
    <w:rsid w:val="00387E69"/>
    <w:rsid w:val="00390CC2"/>
    <w:rsid w:val="00391AE2"/>
    <w:rsid w:val="00391FEF"/>
    <w:rsid w:val="00392756"/>
    <w:rsid w:val="00393C62"/>
    <w:rsid w:val="0039494B"/>
    <w:rsid w:val="00394CAA"/>
    <w:rsid w:val="003950F2"/>
    <w:rsid w:val="00396854"/>
    <w:rsid w:val="003968F5"/>
    <w:rsid w:val="00396A2A"/>
    <w:rsid w:val="00396C6B"/>
    <w:rsid w:val="003974DF"/>
    <w:rsid w:val="0039786D"/>
    <w:rsid w:val="003978EE"/>
    <w:rsid w:val="003A0EEF"/>
    <w:rsid w:val="003A0F52"/>
    <w:rsid w:val="003A1049"/>
    <w:rsid w:val="003A1068"/>
    <w:rsid w:val="003A1150"/>
    <w:rsid w:val="003A31B5"/>
    <w:rsid w:val="003A3A5A"/>
    <w:rsid w:val="003A400B"/>
    <w:rsid w:val="003A7B37"/>
    <w:rsid w:val="003B1C94"/>
    <w:rsid w:val="003B2848"/>
    <w:rsid w:val="003B5126"/>
    <w:rsid w:val="003B5444"/>
    <w:rsid w:val="003B54F0"/>
    <w:rsid w:val="003B57F9"/>
    <w:rsid w:val="003B7359"/>
    <w:rsid w:val="003B741A"/>
    <w:rsid w:val="003B75C9"/>
    <w:rsid w:val="003C0072"/>
    <w:rsid w:val="003C1271"/>
    <w:rsid w:val="003C28CC"/>
    <w:rsid w:val="003C2AC2"/>
    <w:rsid w:val="003C3D38"/>
    <w:rsid w:val="003C4092"/>
    <w:rsid w:val="003C5CD6"/>
    <w:rsid w:val="003C6296"/>
    <w:rsid w:val="003C643B"/>
    <w:rsid w:val="003C6BAB"/>
    <w:rsid w:val="003D049D"/>
    <w:rsid w:val="003D3360"/>
    <w:rsid w:val="003D3721"/>
    <w:rsid w:val="003D3ADB"/>
    <w:rsid w:val="003D448A"/>
    <w:rsid w:val="003D649C"/>
    <w:rsid w:val="003D665C"/>
    <w:rsid w:val="003D69C6"/>
    <w:rsid w:val="003D7109"/>
    <w:rsid w:val="003D7578"/>
    <w:rsid w:val="003D7E7B"/>
    <w:rsid w:val="003D7F2A"/>
    <w:rsid w:val="003E085B"/>
    <w:rsid w:val="003E1485"/>
    <w:rsid w:val="003E212D"/>
    <w:rsid w:val="003E234E"/>
    <w:rsid w:val="003E27CD"/>
    <w:rsid w:val="003E42B3"/>
    <w:rsid w:val="003E43E2"/>
    <w:rsid w:val="003E46C2"/>
    <w:rsid w:val="003F053D"/>
    <w:rsid w:val="003F06E5"/>
    <w:rsid w:val="003F1312"/>
    <w:rsid w:val="003F1AC9"/>
    <w:rsid w:val="003F2225"/>
    <w:rsid w:val="003F5158"/>
    <w:rsid w:val="003F61DA"/>
    <w:rsid w:val="003F64C4"/>
    <w:rsid w:val="003F6AB4"/>
    <w:rsid w:val="00400006"/>
    <w:rsid w:val="00400396"/>
    <w:rsid w:val="00400406"/>
    <w:rsid w:val="00400A91"/>
    <w:rsid w:val="00400DB3"/>
    <w:rsid w:val="00402101"/>
    <w:rsid w:val="004025B9"/>
    <w:rsid w:val="00402C48"/>
    <w:rsid w:val="004044EF"/>
    <w:rsid w:val="00404A96"/>
    <w:rsid w:val="004052C9"/>
    <w:rsid w:val="004053B4"/>
    <w:rsid w:val="00405693"/>
    <w:rsid w:val="004058F0"/>
    <w:rsid w:val="004062A6"/>
    <w:rsid w:val="004072AB"/>
    <w:rsid w:val="004072C8"/>
    <w:rsid w:val="00407C90"/>
    <w:rsid w:val="00410E20"/>
    <w:rsid w:val="004142B6"/>
    <w:rsid w:val="00414355"/>
    <w:rsid w:val="00415AB9"/>
    <w:rsid w:val="0041690A"/>
    <w:rsid w:val="00421AEE"/>
    <w:rsid w:val="00421AFB"/>
    <w:rsid w:val="00422DCB"/>
    <w:rsid w:val="00423FC4"/>
    <w:rsid w:val="004241A5"/>
    <w:rsid w:val="004249A1"/>
    <w:rsid w:val="00424AB1"/>
    <w:rsid w:val="004255AE"/>
    <w:rsid w:val="00426261"/>
    <w:rsid w:val="0042726F"/>
    <w:rsid w:val="00427610"/>
    <w:rsid w:val="004313FE"/>
    <w:rsid w:val="00431625"/>
    <w:rsid w:val="00433959"/>
    <w:rsid w:val="004344C6"/>
    <w:rsid w:val="004358E9"/>
    <w:rsid w:val="00437AFF"/>
    <w:rsid w:val="00437FE6"/>
    <w:rsid w:val="004412AA"/>
    <w:rsid w:val="004421B3"/>
    <w:rsid w:val="004429F3"/>
    <w:rsid w:val="00442AED"/>
    <w:rsid w:val="0044380E"/>
    <w:rsid w:val="004439E0"/>
    <w:rsid w:val="00443A88"/>
    <w:rsid w:val="00445688"/>
    <w:rsid w:val="0044666A"/>
    <w:rsid w:val="004500E1"/>
    <w:rsid w:val="00451A1D"/>
    <w:rsid w:val="004535AB"/>
    <w:rsid w:val="0045449C"/>
    <w:rsid w:val="00455948"/>
    <w:rsid w:val="00456337"/>
    <w:rsid w:val="00456553"/>
    <w:rsid w:val="00456950"/>
    <w:rsid w:val="00456A6E"/>
    <w:rsid w:val="004579F3"/>
    <w:rsid w:val="00457B5A"/>
    <w:rsid w:val="004601CC"/>
    <w:rsid w:val="004610EB"/>
    <w:rsid w:val="004618E0"/>
    <w:rsid w:val="004626E7"/>
    <w:rsid w:val="00462D82"/>
    <w:rsid w:val="00463729"/>
    <w:rsid w:val="004640C6"/>
    <w:rsid w:val="0046439A"/>
    <w:rsid w:val="00464A0F"/>
    <w:rsid w:val="00465A0E"/>
    <w:rsid w:val="00466D60"/>
    <w:rsid w:val="00466EC2"/>
    <w:rsid w:val="00470D1A"/>
    <w:rsid w:val="0047113C"/>
    <w:rsid w:val="00471A7E"/>
    <w:rsid w:val="00472078"/>
    <w:rsid w:val="00473663"/>
    <w:rsid w:val="00473972"/>
    <w:rsid w:val="00473A93"/>
    <w:rsid w:val="00473C19"/>
    <w:rsid w:val="00473ED4"/>
    <w:rsid w:val="00473F88"/>
    <w:rsid w:val="004740C4"/>
    <w:rsid w:val="00474AEC"/>
    <w:rsid w:val="004768D1"/>
    <w:rsid w:val="004802EE"/>
    <w:rsid w:val="00480321"/>
    <w:rsid w:val="00480568"/>
    <w:rsid w:val="00480913"/>
    <w:rsid w:val="00481BA3"/>
    <w:rsid w:val="00482225"/>
    <w:rsid w:val="00482995"/>
    <w:rsid w:val="00485E5A"/>
    <w:rsid w:val="004875F9"/>
    <w:rsid w:val="004909B4"/>
    <w:rsid w:val="00490BC9"/>
    <w:rsid w:val="00491AB3"/>
    <w:rsid w:val="00492002"/>
    <w:rsid w:val="00492D95"/>
    <w:rsid w:val="00492DC4"/>
    <w:rsid w:val="00492EB2"/>
    <w:rsid w:val="00494CD4"/>
    <w:rsid w:val="0049660B"/>
    <w:rsid w:val="004A014E"/>
    <w:rsid w:val="004A15B4"/>
    <w:rsid w:val="004A1B3C"/>
    <w:rsid w:val="004A250B"/>
    <w:rsid w:val="004A2AC7"/>
    <w:rsid w:val="004A424D"/>
    <w:rsid w:val="004A5917"/>
    <w:rsid w:val="004A5D71"/>
    <w:rsid w:val="004A78E1"/>
    <w:rsid w:val="004B1189"/>
    <w:rsid w:val="004B1195"/>
    <w:rsid w:val="004B2E62"/>
    <w:rsid w:val="004B3E75"/>
    <w:rsid w:val="004B3F40"/>
    <w:rsid w:val="004B6ACC"/>
    <w:rsid w:val="004B71C0"/>
    <w:rsid w:val="004B76A9"/>
    <w:rsid w:val="004B79BC"/>
    <w:rsid w:val="004C013D"/>
    <w:rsid w:val="004C13CB"/>
    <w:rsid w:val="004C1831"/>
    <w:rsid w:val="004C3606"/>
    <w:rsid w:val="004C4334"/>
    <w:rsid w:val="004C50AF"/>
    <w:rsid w:val="004C50D5"/>
    <w:rsid w:val="004C5EFB"/>
    <w:rsid w:val="004C6167"/>
    <w:rsid w:val="004C6AD4"/>
    <w:rsid w:val="004D0109"/>
    <w:rsid w:val="004D1E8B"/>
    <w:rsid w:val="004D1ECD"/>
    <w:rsid w:val="004D2B33"/>
    <w:rsid w:val="004D2BC0"/>
    <w:rsid w:val="004D2DD1"/>
    <w:rsid w:val="004D40FE"/>
    <w:rsid w:val="004D414A"/>
    <w:rsid w:val="004D45EE"/>
    <w:rsid w:val="004D5AC8"/>
    <w:rsid w:val="004D5BFD"/>
    <w:rsid w:val="004D620C"/>
    <w:rsid w:val="004D63D3"/>
    <w:rsid w:val="004E0027"/>
    <w:rsid w:val="004E060C"/>
    <w:rsid w:val="004E0CF4"/>
    <w:rsid w:val="004E11D6"/>
    <w:rsid w:val="004E2364"/>
    <w:rsid w:val="004E4285"/>
    <w:rsid w:val="004E5EBD"/>
    <w:rsid w:val="004E694F"/>
    <w:rsid w:val="004E77FD"/>
    <w:rsid w:val="004E7A11"/>
    <w:rsid w:val="004F076D"/>
    <w:rsid w:val="004F08BF"/>
    <w:rsid w:val="004F0A68"/>
    <w:rsid w:val="004F0DF7"/>
    <w:rsid w:val="004F1727"/>
    <w:rsid w:val="004F2A95"/>
    <w:rsid w:val="004F39A1"/>
    <w:rsid w:val="004F5E24"/>
    <w:rsid w:val="004F5F58"/>
    <w:rsid w:val="004F67F7"/>
    <w:rsid w:val="004F70C9"/>
    <w:rsid w:val="004F7A3F"/>
    <w:rsid w:val="004F7AC0"/>
    <w:rsid w:val="005009B9"/>
    <w:rsid w:val="00500D54"/>
    <w:rsid w:val="005015CF"/>
    <w:rsid w:val="00503A78"/>
    <w:rsid w:val="005044A9"/>
    <w:rsid w:val="00505835"/>
    <w:rsid w:val="00506718"/>
    <w:rsid w:val="0050795A"/>
    <w:rsid w:val="005119D9"/>
    <w:rsid w:val="005122A4"/>
    <w:rsid w:val="00512A77"/>
    <w:rsid w:val="00512DFB"/>
    <w:rsid w:val="00512F7B"/>
    <w:rsid w:val="00516F15"/>
    <w:rsid w:val="00517C2A"/>
    <w:rsid w:val="00520D62"/>
    <w:rsid w:val="0052164B"/>
    <w:rsid w:val="00522214"/>
    <w:rsid w:val="00522CF6"/>
    <w:rsid w:val="00522D77"/>
    <w:rsid w:val="00523CA0"/>
    <w:rsid w:val="005248A1"/>
    <w:rsid w:val="00525AE3"/>
    <w:rsid w:val="0052634A"/>
    <w:rsid w:val="00526484"/>
    <w:rsid w:val="00526E68"/>
    <w:rsid w:val="00527658"/>
    <w:rsid w:val="00527881"/>
    <w:rsid w:val="0053173A"/>
    <w:rsid w:val="00531A77"/>
    <w:rsid w:val="005327DA"/>
    <w:rsid w:val="005328A4"/>
    <w:rsid w:val="0053328A"/>
    <w:rsid w:val="00533421"/>
    <w:rsid w:val="00533F4A"/>
    <w:rsid w:val="0053408A"/>
    <w:rsid w:val="00535916"/>
    <w:rsid w:val="00535AE9"/>
    <w:rsid w:val="00540347"/>
    <w:rsid w:val="00540A29"/>
    <w:rsid w:val="00540A65"/>
    <w:rsid w:val="00540C7D"/>
    <w:rsid w:val="005411BF"/>
    <w:rsid w:val="00542B7A"/>
    <w:rsid w:val="00542D41"/>
    <w:rsid w:val="00543956"/>
    <w:rsid w:val="00543DE6"/>
    <w:rsid w:val="00545029"/>
    <w:rsid w:val="00545388"/>
    <w:rsid w:val="00545D5C"/>
    <w:rsid w:val="00546972"/>
    <w:rsid w:val="0054727D"/>
    <w:rsid w:val="0055066A"/>
    <w:rsid w:val="00550772"/>
    <w:rsid w:val="00550FDB"/>
    <w:rsid w:val="00550FFA"/>
    <w:rsid w:val="00551C1A"/>
    <w:rsid w:val="00551F52"/>
    <w:rsid w:val="005523CB"/>
    <w:rsid w:val="00552F93"/>
    <w:rsid w:val="00553B35"/>
    <w:rsid w:val="005545DD"/>
    <w:rsid w:val="005551B8"/>
    <w:rsid w:val="00555F88"/>
    <w:rsid w:val="00555FA1"/>
    <w:rsid w:val="0055677E"/>
    <w:rsid w:val="00556AF0"/>
    <w:rsid w:val="00562FEF"/>
    <w:rsid w:val="0056370E"/>
    <w:rsid w:val="00563B5D"/>
    <w:rsid w:val="0056590A"/>
    <w:rsid w:val="00566328"/>
    <w:rsid w:val="0056693D"/>
    <w:rsid w:val="005679E7"/>
    <w:rsid w:val="005705E6"/>
    <w:rsid w:val="00573011"/>
    <w:rsid w:val="00573A8C"/>
    <w:rsid w:val="00573D79"/>
    <w:rsid w:val="00574169"/>
    <w:rsid w:val="0057437E"/>
    <w:rsid w:val="00574655"/>
    <w:rsid w:val="00575B97"/>
    <w:rsid w:val="005766E4"/>
    <w:rsid w:val="0057688F"/>
    <w:rsid w:val="005812FE"/>
    <w:rsid w:val="00582692"/>
    <w:rsid w:val="00582D47"/>
    <w:rsid w:val="00582EA0"/>
    <w:rsid w:val="00584772"/>
    <w:rsid w:val="00585CE7"/>
    <w:rsid w:val="00585E0C"/>
    <w:rsid w:val="005866D9"/>
    <w:rsid w:val="005867A0"/>
    <w:rsid w:val="00586A93"/>
    <w:rsid w:val="00586D3C"/>
    <w:rsid w:val="00587A8F"/>
    <w:rsid w:val="00591624"/>
    <w:rsid w:val="00592EA7"/>
    <w:rsid w:val="00594279"/>
    <w:rsid w:val="00597097"/>
    <w:rsid w:val="005A0423"/>
    <w:rsid w:val="005A0708"/>
    <w:rsid w:val="005A0B4D"/>
    <w:rsid w:val="005A16E4"/>
    <w:rsid w:val="005A22FD"/>
    <w:rsid w:val="005A2458"/>
    <w:rsid w:val="005A2DEE"/>
    <w:rsid w:val="005A3137"/>
    <w:rsid w:val="005A3387"/>
    <w:rsid w:val="005A4017"/>
    <w:rsid w:val="005A4C00"/>
    <w:rsid w:val="005A4CA7"/>
    <w:rsid w:val="005A5452"/>
    <w:rsid w:val="005A577D"/>
    <w:rsid w:val="005A5D7E"/>
    <w:rsid w:val="005A5F9B"/>
    <w:rsid w:val="005A652A"/>
    <w:rsid w:val="005A7433"/>
    <w:rsid w:val="005B0469"/>
    <w:rsid w:val="005B196F"/>
    <w:rsid w:val="005B1AE8"/>
    <w:rsid w:val="005B309E"/>
    <w:rsid w:val="005B31F5"/>
    <w:rsid w:val="005B33C0"/>
    <w:rsid w:val="005B35DC"/>
    <w:rsid w:val="005B3B68"/>
    <w:rsid w:val="005B4554"/>
    <w:rsid w:val="005B5B35"/>
    <w:rsid w:val="005B64A1"/>
    <w:rsid w:val="005B7271"/>
    <w:rsid w:val="005B7647"/>
    <w:rsid w:val="005B7750"/>
    <w:rsid w:val="005C0A1A"/>
    <w:rsid w:val="005C1386"/>
    <w:rsid w:val="005C2CE3"/>
    <w:rsid w:val="005C5ACA"/>
    <w:rsid w:val="005C5D43"/>
    <w:rsid w:val="005C5FFD"/>
    <w:rsid w:val="005C6182"/>
    <w:rsid w:val="005C7B86"/>
    <w:rsid w:val="005D0D10"/>
    <w:rsid w:val="005D21C4"/>
    <w:rsid w:val="005D282E"/>
    <w:rsid w:val="005D315E"/>
    <w:rsid w:val="005D44AE"/>
    <w:rsid w:val="005D60D8"/>
    <w:rsid w:val="005D65FB"/>
    <w:rsid w:val="005D72FB"/>
    <w:rsid w:val="005E1D8F"/>
    <w:rsid w:val="005E3139"/>
    <w:rsid w:val="005E322A"/>
    <w:rsid w:val="005E3DC1"/>
    <w:rsid w:val="005E5A87"/>
    <w:rsid w:val="005E6331"/>
    <w:rsid w:val="005E7501"/>
    <w:rsid w:val="005E7AFD"/>
    <w:rsid w:val="005F061D"/>
    <w:rsid w:val="005F0EC0"/>
    <w:rsid w:val="005F10EC"/>
    <w:rsid w:val="005F3F3C"/>
    <w:rsid w:val="005F4356"/>
    <w:rsid w:val="005F5DFC"/>
    <w:rsid w:val="005F6487"/>
    <w:rsid w:val="005F656B"/>
    <w:rsid w:val="005F6991"/>
    <w:rsid w:val="006001A9"/>
    <w:rsid w:val="0060027A"/>
    <w:rsid w:val="0060147C"/>
    <w:rsid w:val="00601944"/>
    <w:rsid w:val="00602501"/>
    <w:rsid w:val="00603E22"/>
    <w:rsid w:val="00604B96"/>
    <w:rsid w:val="00604C19"/>
    <w:rsid w:val="00606D63"/>
    <w:rsid w:val="00610C6B"/>
    <w:rsid w:val="006116DA"/>
    <w:rsid w:val="00613160"/>
    <w:rsid w:val="00613959"/>
    <w:rsid w:val="00613DBB"/>
    <w:rsid w:val="0061569C"/>
    <w:rsid w:val="006157FE"/>
    <w:rsid w:val="006158EA"/>
    <w:rsid w:val="00615F1C"/>
    <w:rsid w:val="006174B9"/>
    <w:rsid w:val="00617764"/>
    <w:rsid w:val="006212A8"/>
    <w:rsid w:val="006213A9"/>
    <w:rsid w:val="006225F8"/>
    <w:rsid w:val="00624527"/>
    <w:rsid w:val="006248C2"/>
    <w:rsid w:val="00625251"/>
    <w:rsid w:val="00626F73"/>
    <w:rsid w:val="006270AD"/>
    <w:rsid w:val="00630908"/>
    <w:rsid w:val="0063137A"/>
    <w:rsid w:val="00631FB1"/>
    <w:rsid w:val="00632A99"/>
    <w:rsid w:val="00633088"/>
    <w:rsid w:val="00633C2F"/>
    <w:rsid w:val="00633FA8"/>
    <w:rsid w:val="006342B1"/>
    <w:rsid w:val="00634817"/>
    <w:rsid w:val="00636D53"/>
    <w:rsid w:val="006374FA"/>
    <w:rsid w:val="00637E06"/>
    <w:rsid w:val="00640273"/>
    <w:rsid w:val="00641056"/>
    <w:rsid w:val="00642E8A"/>
    <w:rsid w:val="00642F1A"/>
    <w:rsid w:val="006457D5"/>
    <w:rsid w:val="00645C13"/>
    <w:rsid w:val="00646171"/>
    <w:rsid w:val="00646FE1"/>
    <w:rsid w:val="006471F6"/>
    <w:rsid w:val="00650296"/>
    <w:rsid w:val="00650A30"/>
    <w:rsid w:val="00651D0F"/>
    <w:rsid w:val="00651F6E"/>
    <w:rsid w:val="006530DA"/>
    <w:rsid w:val="006532A2"/>
    <w:rsid w:val="00653EE0"/>
    <w:rsid w:val="0065585E"/>
    <w:rsid w:val="00657958"/>
    <w:rsid w:val="00660654"/>
    <w:rsid w:val="00661A9E"/>
    <w:rsid w:val="00661BB2"/>
    <w:rsid w:val="00662572"/>
    <w:rsid w:val="00663187"/>
    <w:rsid w:val="00663443"/>
    <w:rsid w:val="0066414D"/>
    <w:rsid w:val="00664423"/>
    <w:rsid w:val="006645DA"/>
    <w:rsid w:val="00664A33"/>
    <w:rsid w:val="00664E58"/>
    <w:rsid w:val="00666623"/>
    <w:rsid w:val="00671FF2"/>
    <w:rsid w:val="00672117"/>
    <w:rsid w:val="00674077"/>
    <w:rsid w:val="00674955"/>
    <w:rsid w:val="00674B2E"/>
    <w:rsid w:val="006750F5"/>
    <w:rsid w:val="0067567F"/>
    <w:rsid w:val="00676490"/>
    <w:rsid w:val="00681D4A"/>
    <w:rsid w:val="00682486"/>
    <w:rsid w:val="00682AE2"/>
    <w:rsid w:val="00682FEE"/>
    <w:rsid w:val="006834CF"/>
    <w:rsid w:val="006848AB"/>
    <w:rsid w:val="00686B54"/>
    <w:rsid w:val="00686FE6"/>
    <w:rsid w:val="0068727B"/>
    <w:rsid w:val="00693276"/>
    <w:rsid w:val="0069472A"/>
    <w:rsid w:val="0069488B"/>
    <w:rsid w:val="00694D96"/>
    <w:rsid w:val="00696059"/>
    <w:rsid w:val="00697A01"/>
    <w:rsid w:val="006A0F38"/>
    <w:rsid w:val="006A170C"/>
    <w:rsid w:val="006A21C2"/>
    <w:rsid w:val="006A2EFD"/>
    <w:rsid w:val="006A3A5B"/>
    <w:rsid w:val="006A4C46"/>
    <w:rsid w:val="006A5B56"/>
    <w:rsid w:val="006A60F1"/>
    <w:rsid w:val="006A7DD9"/>
    <w:rsid w:val="006B1077"/>
    <w:rsid w:val="006B1505"/>
    <w:rsid w:val="006B2372"/>
    <w:rsid w:val="006B281B"/>
    <w:rsid w:val="006B313B"/>
    <w:rsid w:val="006B3231"/>
    <w:rsid w:val="006B4FEB"/>
    <w:rsid w:val="006B5799"/>
    <w:rsid w:val="006B6538"/>
    <w:rsid w:val="006B6B19"/>
    <w:rsid w:val="006B6FFD"/>
    <w:rsid w:val="006B70D4"/>
    <w:rsid w:val="006C01F0"/>
    <w:rsid w:val="006C11D1"/>
    <w:rsid w:val="006C2491"/>
    <w:rsid w:val="006C530C"/>
    <w:rsid w:val="006C54CC"/>
    <w:rsid w:val="006C564B"/>
    <w:rsid w:val="006C5D7C"/>
    <w:rsid w:val="006C6544"/>
    <w:rsid w:val="006C6715"/>
    <w:rsid w:val="006C6E1F"/>
    <w:rsid w:val="006C76A8"/>
    <w:rsid w:val="006D1077"/>
    <w:rsid w:val="006D235F"/>
    <w:rsid w:val="006D3F7B"/>
    <w:rsid w:val="006D4EC2"/>
    <w:rsid w:val="006D6061"/>
    <w:rsid w:val="006D76CF"/>
    <w:rsid w:val="006D7E64"/>
    <w:rsid w:val="006E08C3"/>
    <w:rsid w:val="006E0BA8"/>
    <w:rsid w:val="006E1865"/>
    <w:rsid w:val="006E3558"/>
    <w:rsid w:val="006E36F5"/>
    <w:rsid w:val="006E40EE"/>
    <w:rsid w:val="006E462B"/>
    <w:rsid w:val="006E4A40"/>
    <w:rsid w:val="006E6855"/>
    <w:rsid w:val="006E7849"/>
    <w:rsid w:val="006E7CA9"/>
    <w:rsid w:val="006F0B9B"/>
    <w:rsid w:val="006F1C0C"/>
    <w:rsid w:val="006F1D7F"/>
    <w:rsid w:val="006F25FD"/>
    <w:rsid w:val="006F2E14"/>
    <w:rsid w:val="006F4093"/>
    <w:rsid w:val="006F69F4"/>
    <w:rsid w:val="006F7156"/>
    <w:rsid w:val="006F744C"/>
    <w:rsid w:val="007003B4"/>
    <w:rsid w:val="007003F7"/>
    <w:rsid w:val="00700F86"/>
    <w:rsid w:val="00701012"/>
    <w:rsid w:val="007013A8"/>
    <w:rsid w:val="00701645"/>
    <w:rsid w:val="0070207A"/>
    <w:rsid w:val="0070323A"/>
    <w:rsid w:val="00703CB5"/>
    <w:rsid w:val="00703DC1"/>
    <w:rsid w:val="00704304"/>
    <w:rsid w:val="00706414"/>
    <w:rsid w:val="00706B7B"/>
    <w:rsid w:val="00706F3E"/>
    <w:rsid w:val="00707250"/>
    <w:rsid w:val="00707746"/>
    <w:rsid w:val="00710BE0"/>
    <w:rsid w:val="007117FF"/>
    <w:rsid w:val="00711BD3"/>
    <w:rsid w:val="00711D3E"/>
    <w:rsid w:val="0071202C"/>
    <w:rsid w:val="007146B3"/>
    <w:rsid w:val="00714EB2"/>
    <w:rsid w:val="00715B7A"/>
    <w:rsid w:val="00716694"/>
    <w:rsid w:val="0071760B"/>
    <w:rsid w:val="00717B02"/>
    <w:rsid w:val="00720117"/>
    <w:rsid w:val="00720443"/>
    <w:rsid w:val="0072076C"/>
    <w:rsid w:val="00721063"/>
    <w:rsid w:val="00722A16"/>
    <w:rsid w:val="00722A9F"/>
    <w:rsid w:val="00723697"/>
    <w:rsid w:val="007236E3"/>
    <w:rsid w:val="007248A4"/>
    <w:rsid w:val="0072527D"/>
    <w:rsid w:val="00725FB3"/>
    <w:rsid w:val="007268D2"/>
    <w:rsid w:val="00730859"/>
    <w:rsid w:val="007308C7"/>
    <w:rsid w:val="00731C07"/>
    <w:rsid w:val="00731CAA"/>
    <w:rsid w:val="0073236B"/>
    <w:rsid w:val="007328AA"/>
    <w:rsid w:val="00733430"/>
    <w:rsid w:val="00733878"/>
    <w:rsid w:val="00733F4D"/>
    <w:rsid w:val="007346E1"/>
    <w:rsid w:val="00734775"/>
    <w:rsid w:val="007348F9"/>
    <w:rsid w:val="00734F4F"/>
    <w:rsid w:val="00735052"/>
    <w:rsid w:val="007351A5"/>
    <w:rsid w:val="00737949"/>
    <w:rsid w:val="007400C0"/>
    <w:rsid w:val="00741460"/>
    <w:rsid w:val="00741D76"/>
    <w:rsid w:val="0074248B"/>
    <w:rsid w:val="007433B9"/>
    <w:rsid w:val="0074400C"/>
    <w:rsid w:val="00744120"/>
    <w:rsid w:val="0074569B"/>
    <w:rsid w:val="00745757"/>
    <w:rsid w:val="007472F8"/>
    <w:rsid w:val="00750197"/>
    <w:rsid w:val="007501E1"/>
    <w:rsid w:val="00750ADF"/>
    <w:rsid w:val="00750AF1"/>
    <w:rsid w:val="007511B1"/>
    <w:rsid w:val="0075355E"/>
    <w:rsid w:val="0075488C"/>
    <w:rsid w:val="00754905"/>
    <w:rsid w:val="00755D57"/>
    <w:rsid w:val="007566F2"/>
    <w:rsid w:val="00756A8B"/>
    <w:rsid w:val="00757486"/>
    <w:rsid w:val="00757F99"/>
    <w:rsid w:val="0076067B"/>
    <w:rsid w:val="007609AA"/>
    <w:rsid w:val="0076167E"/>
    <w:rsid w:val="00762007"/>
    <w:rsid w:val="007621EF"/>
    <w:rsid w:val="00762AD7"/>
    <w:rsid w:val="007643A8"/>
    <w:rsid w:val="00764BA1"/>
    <w:rsid w:val="00764FDE"/>
    <w:rsid w:val="007653F4"/>
    <w:rsid w:val="007654BF"/>
    <w:rsid w:val="00765F13"/>
    <w:rsid w:val="00766D8D"/>
    <w:rsid w:val="007673CE"/>
    <w:rsid w:val="007674C2"/>
    <w:rsid w:val="00771E04"/>
    <w:rsid w:val="00771F37"/>
    <w:rsid w:val="00774105"/>
    <w:rsid w:val="007745D9"/>
    <w:rsid w:val="00774E99"/>
    <w:rsid w:val="00775A4A"/>
    <w:rsid w:val="00775F9A"/>
    <w:rsid w:val="00776956"/>
    <w:rsid w:val="00776AC9"/>
    <w:rsid w:val="00776C11"/>
    <w:rsid w:val="00777164"/>
    <w:rsid w:val="00780936"/>
    <w:rsid w:val="00780CA5"/>
    <w:rsid w:val="00781473"/>
    <w:rsid w:val="00781975"/>
    <w:rsid w:val="0078237D"/>
    <w:rsid w:val="00783215"/>
    <w:rsid w:val="00783814"/>
    <w:rsid w:val="007845CC"/>
    <w:rsid w:val="00784A25"/>
    <w:rsid w:val="007851BB"/>
    <w:rsid w:val="00785BAD"/>
    <w:rsid w:val="0079011E"/>
    <w:rsid w:val="00790B3B"/>
    <w:rsid w:val="007912D2"/>
    <w:rsid w:val="007921A1"/>
    <w:rsid w:val="00792A50"/>
    <w:rsid w:val="00793DC8"/>
    <w:rsid w:val="007A1608"/>
    <w:rsid w:val="007A168F"/>
    <w:rsid w:val="007A2090"/>
    <w:rsid w:val="007A3204"/>
    <w:rsid w:val="007A3940"/>
    <w:rsid w:val="007A5780"/>
    <w:rsid w:val="007A5924"/>
    <w:rsid w:val="007A5F33"/>
    <w:rsid w:val="007A5F5D"/>
    <w:rsid w:val="007A6076"/>
    <w:rsid w:val="007A66E3"/>
    <w:rsid w:val="007A79F7"/>
    <w:rsid w:val="007B1F3E"/>
    <w:rsid w:val="007B2375"/>
    <w:rsid w:val="007B2FCC"/>
    <w:rsid w:val="007B3CB6"/>
    <w:rsid w:val="007B4480"/>
    <w:rsid w:val="007B46BB"/>
    <w:rsid w:val="007B5C9B"/>
    <w:rsid w:val="007B63E5"/>
    <w:rsid w:val="007B6FA4"/>
    <w:rsid w:val="007B771A"/>
    <w:rsid w:val="007B7CF1"/>
    <w:rsid w:val="007C0022"/>
    <w:rsid w:val="007C0601"/>
    <w:rsid w:val="007C1D86"/>
    <w:rsid w:val="007C2E92"/>
    <w:rsid w:val="007C42C6"/>
    <w:rsid w:val="007C51EA"/>
    <w:rsid w:val="007C6DDC"/>
    <w:rsid w:val="007C7314"/>
    <w:rsid w:val="007D02F3"/>
    <w:rsid w:val="007D0465"/>
    <w:rsid w:val="007D2121"/>
    <w:rsid w:val="007D2D47"/>
    <w:rsid w:val="007D47CB"/>
    <w:rsid w:val="007D4F25"/>
    <w:rsid w:val="007D51B2"/>
    <w:rsid w:val="007D5768"/>
    <w:rsid w:val="007D5D4D"/>
    <w:rsid w:val="007D66D4"/>
    <w:rsid w:val="007D68A8"/>
    <w:rsid w:val="007D6A0E"/>
    <w:rsid w:val="007D70AE"/>
    <w:rsid w:val="007D7C5F"/>
    <w:rsid w:val="007E16AC"/>
    <w:rsid w:val="007E1F0C"/>
    <w:rsid w:val="007E5B9C"/>
    <w:rsid w:val="007E5E5C"/>
    <w:rsid w:val="007E6703"/>
    <w:rsid w:val="007E728E"/>
    <w:rsid w:val="007E734C"/>
    <w:rsid w:val="007E76F4"/>
    <w:rsid w:val="007E7C0F"/>
    <w:rsid w:val="007F05C0"/>
    <w:rsid w:val="007F129E"/>
    <w:rsid w:val="007F26DF"/>
    <w:rsid w:val="007F2A48"/>
    <w:rsid w:val="007F39A0"/>
    <w:rsid w:val="007F3FA3"/>
    <w:rsid w:val="007F4910"/>
    <w:rsid w:val="007F4A1B"/>
    <w:rsid w:val="007F4B1C"/>
    <w:rsid w:val="007F5DC5"/>
    <w:rsid w:val="007F69AD"/>
    <w:rsid w:val="007F73B3"/>
    <w:rsid w:val="00800A2C"/>
    <w:rsid w:val="00801118"/>
    <w:rsid w:val="00801666"/>
    <w:rsid w:val="00801D7A"/>
    <w:rsid w:val="0080254A"/>
    <w:rsid w:val="00802D87"/>
    <w:rsid w:val="0080301A"/>
    <w:rsid w:val="008035DA"/>
    <w:rsid w:val="00804012"/>
    <w:rsid w:val="00804B56"/>
    <w:rsid w:val="008050EA"/>
    <w:rsid w:val="00805736"/>
    <w:rsid w:val="00805DAB"/>
    <w:rsid w:val="00807127"/>
    <w:rsid w:val="00807846"/>
    <w:rsid w:val="00810B35"/>
    <w:rsid w:val="0081129B"/>
    <w:rsid w:val="00811710"/>
    <w:rsid w:val="0081186D"/>
    <w:rsid w:val="00811A8E"/>
    <w:rsid w:val="008122D3"/>
    <w:rsid w:val="008129BA"/>
    <w:rsid w:val="00814955"/>
    <w:rsid w:val="00816674"/>
    <w:rsid w:val="00816FAA"/>
    <w:rsid w:val="008202C6"/>
    <w:rsid w:val="0082152B"/>
    <w:rsid w:val="008218AB"/>
    <w:rsid w:val="00821CCF"/>
    <w:rsid w:val="00822562"/>
    <w:rsid w:val="008256DC"/>
    <w:rsid w:val="008260D3"/>
    <w:rsid w:val="00827271"/>
    <w:rsid w:val="0083254B"/>
    <w:rsid w:val="008331BB"/>
    <w:rsid w:val="0083321A"/>
    <w:rsid w:val="00833E65"/>
    <w:rsid w:val="00835BB4"/>
    <w:rsid w:val="00836061"/>
    <w:rsid w:val="008369C1"/>
    <w:rsid w:val="00837E84"/>
    <w:rsid w:val="00841BCC"/>
    <w:rsid w:val="008424D9"/>
    <w:rsid w:val="008442BA"/>
    <w:rsid w:val="00850055"/>
    <w:rsid w:val="00850B03"/>
    <w:rsid w:val="00851AE8"/>
    <w:rsid w:val="008529FF"/>
    <w:rsid w:val="00852F8A"/>
    <w:rsid w:val="0085356D"/>
    <w:rsid w:val="008536D1"/>
    <w:rsid w:val="00853AE7"/>
    <w:rsid w:val="008560FB"/>
    <w:rsid w:val="00856B68"/>
    <w:rsid w:val="00857484"/>
    <w:rsid w:val="0085771A"/>
    <w:rsid w:val="00857823"/>
    <w:rsid w:val="00861BC6"/>
    <w:rsid w:val="0086313B"/>
    <w:rsid w:val="008632B1"/>
    <w:rsid w:val="00863737"/>
    <w:rsid w:val="008641C7"/>
    <w:rsid w:val="00864786"/>
    <w:rsid w:val="00866CB2"/>
    <w:rsid w:val="00867F79"/>
    <w:rsid w:val="00870B83"/>
    <w:rsid w:val="00870C5B"/>
    <w:rsid w:val="0087242B"/>
    <w:rsid w:val="008733F1"/>
    <w:rsid w:val="00873D33"/>
    <w:rsid w:val="0087468A"/>
    <w:rsid w:val="0087471D"/>
    <w:rsid w:val="008762EF"/>
    <w:rsid w:val="00880117"/>
    <w:rsid w:val="00880475"/>
    <w:rsid w:val="008816A6"/>
    <w:rsid w:val="008818BF"/>
    <w:rsid w:val="00883136"/>
    <w:rsid w:val="00883993"/>
    <w:rsid w:val="00883D2E"/>
    <w:rsid w:val="00884564"/>
    <w:rsid w:val="00885CB8"/>
    <w:rsid w:val="00885DD6"/>
    <w:rsid w:val="00890295"/>
    <w:rsid w:val="0089037D"/>
    <w:rsid w:val="008919B9"/>
    <w:rsid w:val="00892659"/>
    <w:rsid w:val="0089268A"/>
    <w:rsid w:val="00893904"/>
    <w:rsid w:val="00894361"/>
    <w:rsid w:val="00894C10"/>
    <w:rsid w:val="00896093"/>
    <w:rsid w:val="00896F96"/>
    <w:rsid w:val="00897128"/>
    <w:rsid w:val="00897758"/>
    <w:rsid w:val="008A0120"/>
    <w:rsid w:val="008A0DCA"/>
    <w:rsid w:val="008A1328"/>
    <w:rsid w:val="008A1A29"/>
    <w:rsid w:val="008A1D50"/>
    <w:rsid w:val="008A3111"/>
    <w:rsid w:val="008A42BE"/>
    <w:rsid w:val="008A45C2"/>
    <w:rsid w:val="008A514F"/>
    <w:rsid w:val="008A65D4"/>
    <w:rsid w:val="008A723A"/>
    <w:rsid w:val="008B0C2E"/>
    <w:rsid w:val="008B0E50"/>
    <w:rsid w:val="008B10D9"/>
    <w:rsid w:val="008B25C5"/>
    <w:rsid w:val="008B2762"/>
    <w:rsid w:val="008B2C72"/>
    <w:rsid w:val="008B2E2D"/>
    <w:rsid w:val="008B30A7"/>
    <w:rsid w:val="008B4007"/>
    <w:rsid w:val="008B44E0"/>
    <w:rsid w:val="008B4A4F"/>
    <w:rsid w:val="008B578D"/>
    <w:rsid w:val="008B5A16"/>
    <w:rsid w:val="008B7101"/>
    <w:rsid w:val="008B73B5"/>
    <w:rsid w:val="008C0D64"/>
    <w:rsid w:val="008C156D"/>
    <w:rsid w:val="008C1878"/>
    <w:rsid w:val="008C1FF3"/>
    <w:rsid w:val="008C2312"/>
    <w:rsid w:val="008C3FCC"/>
    <w:rsid w:val="008C4A69"/>
    <w:rsid w:val="008C5124"/>
    <w:rsid w:val="008C5482"/>
    <w:rsid w:val="008C6760"/>
    <w:rsid w:val="008C69E3"/>
    <w:rsid w:val="008C6D7E"/>
    <w:rsid w:val="008D008B"/>
    <w:rsid w:val="008D0790"/>
    <w:rsid w:val="008D1D3E"/>
    <w:rsid w:val="008D1E23"/>
    <w:rsid w:val="008D2CA9"/>
    <w:rsid w:val="008D2FF5"/>
    <w:rsid w:val="008D343E"/>
    <w:rsid w:val="008D48DC"/>
    <w:rsid w:val="008D5E32"/>
    <w:rsid w:val="008E0A85"/>
    <w:rsid w:val="008E0E38"/>
    <w:rsid w:val="008E0F2A"/>
    <w:rsid w:val="008E1666"/>
    <w:rsid w:val="008E3490"/>
    <w:rsid w:val="008E5A57"/>
    <w:rsid w:val="008E7152"/>
    <w:rsid w:val="008E7B89"/>
    <w:rsid w:val="008F002F"/>
    <w:rsid w:val="008F013C"/>
    <w:rsid w:val="008F0D84"/>
    <w:rsid w:val="008F2CC0"/>
    <w:rsid w:val="008F3C39"/>
    <w:rsid w:val="008F43FA"/>
    <w:rsid w:val="008F4BA2"/>
    <w:rsid w:val="008F6BC0"/>
    <w:rsid w:val="008F6FCD"/>
    <w:rsid w:val="008F7055"/>
    <w:rsid w:val="00901B02"/>
    <w:rsid w:val="00901CA5"/>
    <w:rsid w:val="0090251E"/>
    <w:rsid w:val="0090277B"/>
    <w:rsid w:val="00902D42"/>
    <w:rsid w:val="009041FE"/>
    <w:rsid w:val="00904A94"/>
    <w:rsid w:val="00904D59"/>
    <w:rsid w:val="00904DB2"/>
    <w:rsid w:val="00905162"/>
    <w:rsid w:val="00905578"/>
    <w:rsid w:val="00905D7D"/>
    <w:rsid w:val="009064B1"/>
    <w:rsid w:val="009069BC"/>
    <w:rsid w:val="009072EA"/>
    <w:rsid w:val="009073C7"/>
    <w:rsid w:val="00907988"/>
    <w:rsid w:val="00907E7C"/>
    <w:rsid w:val="00910302"/>
    <w:rsid w:val="009113EB"/>
    <w:rsid w:val="00911CB9"/>
    <w:rsid w:val="00911F46"/>
    <w:rsid w:val="00912B3A"/>
    <w:rsid w:val="0091318E"/>
    <w:rsid w:val="0091357B"/>
    <w:rsid w:val="0091367D"/>
    <w:rsid w:val="0091372E"/>
    <w:rsid w:val="009145D6"/>
    <w:rsid w:val="009151C3"/>
    <w:rsid w:val="00916A9F"/>
    <w:rsid w:val="00916E55"/>
    <w:rsid w:val="0092004E"/>
    <w:rsid w:val="00920344"/>
    <w:rsid w:val="0092398D"/>
    <w:rsid w:val="0092419C"/>
    <w:rsid w:val="0092471B"/>
    <w:rsid w:val="0092472E"/>
    <w:rsid w:val="00925CB5"/>
    <w:rsid w:val="009264B3"/>
    <w:rsid w:val="00926BBD"/>
    <w:rsid w:val="009272CE"/>
    <w:rsid w:val="009272D1"/>
    <w:rsid w:val="00927A1D"/>
    <w:rsid w:val="00927E9E"/>
    <w:rsid w:val="00930186"/>
    <w:rsid w:val="00930506"/>
    <w:rsid w:val="00931292"/>
    <w:rsid w:val="0093196A"/>
    <w:rsid w:val="00932E87"/>
    <w:rsid w:val="009363A2"/>
    <w:rsid w:val="00936989"/>
    <w:rsid w:val="00937872"/>
    <w:rsid w:val="00940182"/>
    <w:rsid w:val="009408CA"/>
    <w:rsid w:val="00940C8B"/>
    <w:rsid w:val="00941398"/>
    <w:rsid w:val="00941B63"/>
    <w:rsid w:val="00941F4D"/>
    <w:rsid w:val="009420B2"/>
    <w:rsid w:val="009426F4"/>
    <w:rsid w:val="00943119"/>
    <w:rsid w:val="00944D09"/>
    <w:rsid w:val="00944FC8"/>
    <w:rsid w:val="00945AF0"/>
    <w:rsid w:val="00945FD4"/>
    <w:rsid w:val="00946913"/>
    <w:rsid w:val="00947589"/>
    <w:rsid w:val="00950DC2"/>
    <w:rsid w:val="00952981"/>
    <w:rsid w:val="00953056"/>
    <w:rsid w:val="00953585"/>
    <w:rsid w:val="00953673"/>
    <w:rsid w:val="009549C1"/>
    <w:rsid w:val="00955706"/>
    <w:rsid w:val="00956039"/>
    <w:rsid w:val="00956ABA"/>
    <w:rsid w:val="00960C14"/>
    <w:rsid w:val="00961831"/>
    <w:rsid w:val="00962040"/>
    <w:rsid w:val="0096272E"/>
    <w:rsid w:val="00962A93"/>
    <w:rsid w:val="00963215"/>
    <w:rsid w:val="0096375D"/>
    <w:rsid w:val="00964A9D"/>
    <w:rsid w:val="00964ECC"/>
    <w:rsid w:val="00964FCE"/>
    <w:rsid w:val="009657A0"/>
    <w:rsid w:val="00965F22"/>
    <w:rsid w:val="0097286A"/>
    <w:rsid w:val="00972BD8"/>
    <w:rsid w:val="00973BB9"/>
    <w:rsid w:val="00975054"/>
    <w:rsid w:val="0097627B"/>
    <w:rsid w:val="00976BE2"/>
    <w:rsid w:val="0097794C"/>
    <w:rsid w:val="00980097"/>
    <w:rsid w:val="009800B5"/>
    <w:rsid w:val="00980F41"/>
    <w:rsid w:val="00981D2F"/>
    <w:rsid w:val="009830C4"/>
    <w:rsid w:val="00984420"/>
    <w:rsid w:val="009847B0"/>
    <w:rsid w:val="009858A4"/>
    <w:rsid w:val="009859EF"/>
    <w:rsid w:val="0098667A"/>
    <w:rsid w:val="009866E6"/>
    <w:rsid w:val="00986AA9"/>
    <w:rsid w:val="00990A68"/>
    <w:rsid w:val="00992719"/>
    <w:rsid w:val="00992C57"/>
    <w:rsid w:val="00993B5F"/>
    <w:rsid w:val="009957C2"/>
    <w:rsid w:val="00995E3A"/>
    <w:rsid w:val="00996C72"/>
    <w:rsid w:val="00996D34"/>
    <w:rsid w:val="0099770E"/>
    <w:rsid w:val="009A06EE"/>
    <w:rsid w:val="009A140E"/>
    <w:rsid w:val="009A1490"/>
    <w:rsid w:val="009A2318"/>
    <w:rsid w:val="009A24DE"/>
    <w:rsid w:val="009A27DB"/>
    <w:rsid w:val="009A34CF"/>
    <w:rsid w:val="009A3B94"/>
    <w:rsid w:val="009A3D14"/>
    <w:rsid w:val="009A4008"/>
    <w:rsid w:val="009A4833"/>
    <w:rsid w:val="009A4A95"/>
    <w:rsid w:val="009A4E9A"/>
    <w:rsid w:val="009A5CA0"/>
    <w:rsid w:val="009A6452"/>
    <w:rsid w:val="009A6787"/>
    <w:rsid w:val="009B026A"/>
    <w:rsid w:val="009B05EF"/>
    <w:rsid w:val="009B1821"/>
    <w:rsid w:val="009B22B4"/>
    <w:rsid w:val="009B66E1"/>
    <w:rsid w:val="009B7886"/>
    <w:rsid w:val="009B7C05"/>
    <w:rsid w:val="009C020F"/>
    <w:rsid w:val="009C0444"/>
    <w:rsid w:val="009C0D0B"/>
    <w:rsid w:val="009C150F"/>
    <w:rsid w:val="009C2455"/>
    <w:rsid w:val="009C38F5"/>
    <w:rsid w:val="009C391C"/>
    <w:rsid w:val="009C3B67"/>
    <w:rsid w:val="009C484D"/>
    <w:rsid w:val="009C5137"/>
    <w:rsid w:val="009C68B9"/>
    <w:rsid w:val="009C6D2F"/>
    <w:rsid w:val="009C71D8"/>
    <w:rsid w:val="009C7386"/>
    <w:rsid w:val="009C7670"/>
    <w:rsid w:val="009C7AC1"/>
    <w:rsid w:val="009D0F70"/>
    <w:rsid w:val="009D13A9"/>
    <w:rsid w:val="009D1DBA"/>
    <w:rsid w:val="009D384D"/>
    <w:rsid w:val="009D456F"/>
    <w:rsid w:val="009D4734"/>
    <w:rsid w:val="009D4D9F"/>
    <w:rsid w:val="009D4DC2"/>
    <w:rsid w:val="009D5017"/>
    <w:rsid w:val="009D5B2B"/>
    <w:rsid w:val="009D5BA2"/>
    <w:rsid w:val="009D64DB"/>
    <w:rsid w:val="009D77E1"/>
    <w:rsid w:val="009D7DB3"/>
    <w:rsid w:val="009D7E14"/>
    <w:rsid w:val="009E0C32"/>
    <w:rsid w:val="009E2567"/>
    <w:rsid w:val="009E3DE7"/>
    <w:rsid w:val="009E3FEA"/>
    <w:rsid w:val="009E5502"/>
    <w:rsid w:val="009E6D65"/>
    <w:rsid w:val="009E7712"/>
    <w:rsid w:val="009F0A22"/>
    <w:rsid w:val="009F0B8F"/>
    <w:rsid w:val="009F0EC8"/>
    <w:rsid w:val="009F0FE1"/>
    <w:rsid w:val="009F1370"/>
    <w:rsid w:val="00A00542"/>
    <w:rsid w:val="00A0073E"/>
    <w:rsid w:val="00A00FE5"/>
    <w:rsid w:val="00A01431"/>
    <w:rsid w:val="00A01F67"/>
    <w:rsid w:val="00A02A04"/>
    <w:rsid w:val="00A02E44"/>
    <w:rsid w:val="00A03118"/>
    <w:rsid w:val="00A037CD"/>
    <w:rsid w:val="00A03D66"/>
    <w:rsid w:val="00A0438F"/>
    <w:rsid w:val="00A043E1"/>
    <w:rsid w:val="00A04585"/>
    <w:rsid w:val="00A04C94"/>
    <w:rsid w:val="00A04E90"/>
    <w:rsid w:val="00A05185"/>
    <w:rsid w:val="00A0552E"/>
    <w:rsid w:val="00A05B95"/>
    <w:rsid w:val="00A0607A"/>
    <w:rsid w:val="00A07A7E"/>
    <w:rsid w:val="00A07FD1"/>
    <w:rsid w:val="00A12389"/>
    <w:rsid w:val="00A1283A"/>
    <w:rsid w:val="00A133A7"/>
    <w:rsid w:val="00A162BC"/>
    <w:rsid w:val="00A16348"/>
    <w:rsid w:val="00A179A3"/>
    <w:rsid w:val="00A21452"/>
    <w:rsid w:val="00A2178A"/>
    <w:rsid w:val="00A22FD9"/>
    <w:rsid w:val="00A23227"/>
    <w:rsid w:val="00A24545"/>
    <w:rsid w:val="00A24C82"/>
    <w:rsid w:val="00A25E1E"/>
    <w:rsid w:val="00A265A5"/>
    <w:rsid w:val="00A27551"/>
    <w:rsid w:val="00A279C3"/>
    <w:rsid w:val="00A306EE"/>
    <w:rsid w:val="00A312FC"/>
    <w:rsid w:val="00A3429D"/>
    <w:rsid w:val="00A35840"/>
    <w:rsid w:val="00A3767F"/>
    <w:rsid w:val="00A418C9"/>
    <w:rsid w:val="00A424BF"/>
    <w:rsid w:val="00A43B89"/>
    <w:rsid w:val="00A44D4D"/>
    <w:rsid w:val="00A458BB"/>
    <w:rsid w:val="00A464FA"/>
    <w:rsid w:val="00A46685"/>
    <w:rsid w:val="00A472C9"/>
    <w:rsid w:val="00A47392"/>
    <w:rsid w:val="00A47A0F"/>
    <w:rsid w:val="00A47AF7"/>
    <w:rsid w:val="00A505A0"/>
    <w:rsid w:val="00A528E2"/>
    <w:rsid w:val="00A5410A"/>
    <w:rsid w:val="00A5597E"/>
    <w:rsid w:val="00A56D23"/>
    <w:rsid w:val="00A56E8F"/>
    <w:rsid w:val="00A5768D"/>
    <w:rsid w:val="00A57A4E"/>
    <w:rsid w:val="00A623ED"/>
    <w:rsid w:val="00A630BD"/>
    <w:rsid w:val="00A6311D"/>
    <w:rsid w:val="00A63636"/>
    <w:rsid w:val="00A6464B"/>
    <w:rsid w:val="00A651FD"/>
    <w:rsid w:val="00A65389"/>
    <w:rsid w:val="00A664CC"/>
    <w:rsid w:val="00A6677F"/>
    <w:rsid w:val="00A675B2"/>
    <w:rsid w:val="00A67B8B"/>
    <w:rsid w:val="00A71DB1"/>
    <w:rsid w:val="00A72512"/>
    <w:rsid w:val="00A72AC8"/>
    <w:rsid w:val="00A73027"/>
    <w:rsid w:val="00A740B9"/>
    <w:rsid w:val="00A75FEF"/>
    <w:rsid w:val="00A760D4"/>
    <w:rsid w:val="00A77085"/>
    <w:rsid w:val="00A77151"/>
    <w:rsid w:val="00A7791C"/>
    <w:rsid w:val="00A8100F"/>
    <w:rsid w:val="00A8140B"/>
    <w:rsid w:val="00A81B97"/>
    <w:rsid w:val="00A81F86"/>
    <w:rsid w:val="00A8213F"/>
    <w:rsid w:val="00A82200"/>
    <w:rsid w:val="00A8361E"/>
    <w:rsid w:val="00A8438A"/>
    <w:rsid w:val="00A87381"/>
    <w:rsid w:val="00A9125C"/>
    <w:rsid w:val="00A91F63"/>
    <w:rsid w:val="00A93AC4"/>
    <w:rsid w:val="00A943FD"/>
    <w:rsid w:val="00A97764"/>
    <w:rsid w:val="00AA09CC"/>
    <w:rsid w:val="00AA22B9"/>
    <w:rsid w:val="00AA39ED"/>
    <w:rsid w:val="00AA4144"/>
    <w:rsid w:val="00AA4967"/>
    <w:rsid w:val="00AA49ED"/>
    <w:rsid w:val="00AA59D9"/>
    <w:rsid w:val="00AA756F"/>
    <w:rsid w:val="00AA7AAD"/>
    <w:rsid w:val="00AA7F64"/>
    <w:rsid w:val="00AB0BE5"/>
    <w:rsid w:val="00AB0E74"/>
    <w:rsid w:val="00AB2187"/>
    <w:rsid w:val="00AB2523"/>
    <w:rsid w:val="00AB2776"/>
    <w:rsid w:val="00AB2BF5"/>
    <w:rsid w:val="00AB36DC"/>
    <w:rsid w:val="00AB629D"/>
    <w:rsid w:val="00AB6D6B"/>
    <w:rsid w:val="00AC05C4"/>
    <w:rsid w:val="00AC262D"/>
    <w:rsid w:val="00AC285D"/>
    <w:rsid w:val="00AC2CA2"/>
    <w:rsid w:val="00AC2DA4"/>
    <w:rsid w:val="00AC41FF"/>
    <w:rsid w:val="00AC4496"/>
    <w:rsid w:val="00AC5E75"/>
    <w:rsid w:val="00AC7FBC"/>
    <w:rsid w:val="00AD0A8C"/>
    <w:rsid w:val="00AD12D4"/>
    <w:rsid w:val="00AD1C47"/>
    <w:rsid w:val="00AD1EB0"/>
    <w:rsid w:val="00AD3C79"/>
    <w:rsid w:val="00AD4069"/>
    <w:rsid w:val="00AD579D"/>
    <w:rsid w:val="00AD7C05"/>
    <w:rsid w:val="00AE0CC0"/>
    <w:rsid w:val="00AE0FF9"/>
    <w:rsid w:val="00AE1DC2"/>
    <w:rsid w:val="00AE249C"/>
    <w:rsid w:val="00AE309D"/>
    <w:rsid w:val="00AE3125"/>
    <w:rsid w:val="00AE3A47"/>
    <w:rsid w:val="00AE3C99"/>
    <w:rsid w:val="00AE478F"/>
    <w:rsid w:val="00AE50D1"/>
    <w:rsid w:val="00AE5678"/>
    <w:rsid w:val="00AE6218"/>
    <w:rsid w:val="00AE62AA"/>
    <w:rsid w:val="00AE6310"/>
    <w:rsid w:val="00AE67ED"/>
    <w:rsid w:val="00AE6FBF"/>
    <w:rsid w:val="00AF02D5"/>
    <w:rsid w:val="00AF06B7"/>
    <w:rsid w:val="00AF0A08"/>
    <w:rsid w:val="00AF1BA6"/>
    <w:rsid w:val="00AF1FBD"/>
    <w:rsid w:val="00AF2582"/>
    <w:rsid w:val="00AF3B89"/>
    <w:rsid w:val="00AF41B6"/>
    <w:rsid w:val="00AF4491"/>
    <w:rsid w:val="00AF4BCA"/>
    <w:rsid w:val="00AF6BBE"/>
    <w:rsid w:val="00AF6DE9"/>
    <w:rsid w:val="00AF7354"/>
    <w:rsid w:val="00AF74A6"/>
    <w:rsid w:val="00B00113"/>
    <w:rsid w:val="00B01101"/>
    <w:rsid w:val="00B01743"/>
    <w:rsid w:val="00B01832"/>
    <w:rsid w:val="00B0188D"/>
    <w:rsid w:val="00B01B87"/>
    <w:rsid w:val="00B02891"/>
    <w:rsid w:val="00B06B87"/>
    <w:rsid w:val="00B07233"/>
    <w:rsid w:val="00B078D2"/>
    <w:rsid w:val="00B11175"/>
    <w:rsid w:val="00B1211F"/>
    <w:rsid w:val="00B12B0F"/>
    <w:rsid w:val="00B15027"/>
    <w:rsid w:val="00B167B3"/>
    <w:rsid w:val="00B1744D"/>
    <w:rsid w:val="00B17542"/>
    <w:rsid w:val="00B23FBE"/>
    <w:rsid w:val="00B2400D"/>
    <w:rsid w:val="00B2413B"/>
    <w:rsid w:val="00B244E0"/>
    <w:rsid w:val="00B245A9"/>
    <w:rsid w:val="00B26E2C"/>
    <w:rsid w:val="00B274BF"/>
    <w:rsid w:val="00B30948"/>
    <w:rsid w:val="00B31329"/>
    <w:rsid w:val="00B31D5A"/>
    <w:rsid w:val="00B33236"/>
    <w:rsid w:val="00B3406A"/>
    <w:rsid w:val="00B344C7"/>
    <w:rsid w:val="00B34F2E"/>
    <w:rsid w:val="00B355E3"/>
    <w:rsid w:val="00B35D9D"/>
    <w:rsid w:val="00B37208"/>
    <w:rsid w:val="00B40E39"/>
    <w:rsid w:val="00B40F74"/>
    <w:rsid w:val="00B43C18"/>
    <w:rsid w:val="00B44C14"/>
    <w:rsid w:val="00B4595A"/>
    <w:rsid w:val="00B45DA7"/>
    <w:rsid w:val="00B47748"/>
    <w:rsid w:val="00B47936"/>
    <w:rsid w:val="00B50C48"/>
    <w:rsid w:val="00B5284B"/>
    <w:rsid w:val="00B5330D"/>
    <w:rsid w:val="00B53BC3"/>
    <w:rsid w:val="00B542D1"/>
    <w:rsid w:val="00B54F2A"/>
    <w:rsid w:val="00B54F47"/>
    <w:rsid w:val="00B55706"/>
    <w:rsid w:val="00B55FBC"/>
    <w:rsid w:val="00B56263"/>
    <w:rsid w:val="00B56BAB"/>
    <w:rsid w:val="00B5758E"/>
    <w:rsid w:val="00B57DDA"/>
    <w:rsid w:val="00B600ED"/>
    <w:rsid w:val="00B601B1"/>
    <w:rsid w:val="00B62D63"/>
    <w:rsid w:val="00B64A61"/>
    <w:rsid w:val="00B64F0B"/>
    <w:rsid w:val="00B65921"/>
    <w:rsid w:val="00B7019D"/>
    <w:rsid w:val="00B70682"/>
    <w:rsid w:val="00B72FF7"/>
    <w:rsid w:val="00B7316A"/>
    <w:rsid w:val="00B737D7"/>
    <w:rsid w:val="00B7466B"/>
    <w:rsid w:val="00B74C83"/>
    <w:rsid w:val="00B75808"/>
    <w:rsid w:val="00B77BF5"/>
    <w:rsid w:val="00B77EFF"/>
    <w:rsid w:val="00B80818"/>
    <w:rsid w:val="00B81524"/>
    <w:rsid w:val="00B81DF1"/>
    <w:rsid w:val="00B81F08"/>
    <w:rsid w:val="00B821D8"/>
    <w:rsid w:val="00B82487"/>
    <w:rsid w:val="00B82EC9"/>
    <w:rsid w:val="00B836DD"/>
    <w:rsid w:val="00B85A37"/>
    <w:rsid w:val="00B85B98"/>
    <w:rsid w:val="00B85E36"/>
    <w:rsid w:val="00B8671A"/>
    <w:rsid w:val="00B907F5"/>
    <w:rsid w:val="00B9558A"/>
    <w:rsid w:val="00B97354"/>
    <w:rsid w:val="00B97496"/>
    <w:rsid w:val="00B97DC2"/>
    <w:rsid w:val="00BA0201"/>
    <w:rsid w:val="00BA0879"/>
    <w:rsid w:val="00BA151B"/>
    <w:rsid w:val="00BA36F6"/>
    <w:rsid w:val="00BA4FF5"/>
    <w:rsid w:val="00BA5382"/>
    <w:rsid w:val="00BA5565"/>
    <w:rsid w:val="00BA66F1"/>
    <w:rsid w:val="00BA6726"/>
    <w:rsid w:val="00BA6B1A"/>
    <w:rsid w:val="00BA7C36"/>
    <w:rsid w:val="00BB01A2"/>
    <w:rsid w:val="00BB02CC"/>
    <w:rsid w:val="00BB1E95"/>
    <w:rsid w:val="00BB25D0"/>
    <w:rsid w:val="00BB3311"/>
    <w:rsid w:val="00BB3847"/>
    <w:rsid w:val="00BB3A14"/>
    <w:rsid w:val="00BB427B"/>
    <w:rsid w:val="00BB5172"/>
    <w:rsid w:val="00BB5F79"/>
    <w:rsid w:val="00BB68E6"/>
    <w:rsid w:val="00BB6BDB"/>
    <w:rsid w:val="00BB6D8A"/>
    <w:rsid w:val="00BB7970"/>
    <w:rsid w:val="00BC16E5"/>
    <w:rsid w:val="00BC1DDB"/>
    <w:rsid w:val="00BC1E2A"/>
    <w:rsid w:val="00BC22F8"/>
    <w:rsid w:val="00BC264D"/>
    <w:rsid w:val="00BC34E8"/>
    <w:rsid w:val="00BC38A1"/>
    <w:rsid w:val="00BC3DE8"/>
    <w:rsid w:val="00BC4264"/>
    <w:rsid w:val="00BC492F"/>
    <w:rsid w:val="00BC58E8"/>
    <w:rsid w:val="00BC71DD"/>
    <w:rsid w:val="00BC73D4"/>
    <w:rsid w:val="00BD0F05"/>
    <w:rsid w:val="00BD1112"/>
    <w:rsid w:val="00BD13A0"/>
    <w:rsid w:val="00BD2336"/>
    <w:rsid w:val="00BD3427"/>
    <w:rsid w:val="00BD3F67"/>
    <w:rsid w:val="00BD5230"/>
    <w:rsid w:val="00BD54DD"/>
    <w:rsid w:val="00BD55A4"/>
    <w:rsid w:val="00BD5C04"/>
    <w:rsid w:val="00BD676A"/>
    <w:rsid w:val="00BD73B7"/>
    <w:rsid w:val="00BE03F4"/>
    <w:rsid w:val="00BE168F"/>
    <w:rsid w:val="00BE1707"/>
    <w:rsid w:val="00BE18E6"/>
    <w:rsid w:val="00BE1A39"/>
    <w:rsid w:val="00BE2805"/>
    <w:rsid w:val="00BE2CDF"/>
    <w:rsid w:val="00BE2EEC"/>
    <w:rsid w:val="00BE569C"/>
    <w:rsid w:val="00BE6496"/>
    <w:rsid w:val="00BE6741"/>
    <w:rsid w:val="00BE6C3F"/>
    <w:rsid w:val="00BE6FBE"/>
    <w:rsid w:val="00BF000C"/>
    <w:rsid w:val="00BF0032"/>
    <w:rsid w:val="00BF23B0"/>
    <w:rsid w:val="00BF3D91"/>
    <w:rsid w:val="00BF5274"/>
    <w:rsid w:val="00BF7D3E"/>
    <w:rsid w:val="00C00912"/>
    <w:rsid w:val="00C00C6A"/>
    <w:rsid w:val="00C00DB1"/>
    <w:rsid w:val="00C01A1E"/>
    <w:rsid w:val="00C0241F"/>
    <w:rsid w:val="00C038AC"/>
    <w:rsid w:val="00C064B5"/>
    <w:rsid w:val="00C10321"/>
    <w:rsid w:val="00C10816"/>
    <w:rsid w:val="00C10CEF"/>
    <w:rsid w:val="00C117F2"/>
    <w:rsid w:val="00C1621A"/>
    <w:rsid w:val="00C17A05"/>
    <w:rsid w:val="00C17D4F"/>
    <w:rsid w:val="00C20149"/>
    <w:rsid w:val="00C20A4B"/>
    <w:rsid w:val="00C21A50"/>
    <w:rsid w:val="00C21BEA"/>
    <w:rsid w:val="00C23075"/>
    <w:rsid w:val="00C231C7"/>
    <w:rsid w:val="00C24097"/>
    <w:rsid w:val="00C2423B"/>
    <w:rsid w:val="00C253CA"/>
    <w:rsid w:val="00C26393"/>
    <w:rsid w:val="00C265FB"/>
    <w:rsid w:val="00C26765"/>
    <w:rsid w:val="00C279CC"/>
    <w:rsid w:val="00C34CBA"/>
    <w:rsid w:val="00C34D4D"/>
    <w:rsid w:val="00C35347"/>
    <w:rsid w:val="00C362B7"/>
    <w:rsid w:val="00C37750"/>
    <w:rsid w:val="00C415BD"/>
    <w:rsid w:val="00C42845"/>
    <w:rsid w:val="00C428ED"/>
    <w:rsid w:val="00C42D57"/>
    <w:rsid w:val="00C43C4B"/>
    <w:rsid w:val="00C4475A"/>
    <w:rsid w:val="00C46090"/>
    <w:rsid w:val="00C47854"/>
    <w:rsid w:val="00C50EEC"/>
    <w:rsid w:val="00C53BA8"/>
    <w:rsid w:val="00C5470D"/>
    <w:rsid w:val="00C54A23"/>
    <w:rsid w:val="00C57756"/>
    <w:rsid w:val="00C61B9D"/>
    <w:rsid w:val="00C62800"/>
    <w:rsid w:val="00C649FA"/>
    <w:rsid w:val="00C65E0C"/>
    <w:rsid w:val="00C6733E"/>
    <w:rsid w:val="00C673EE"/>
    <w:rsid w:val="00C706A0"/>
    <w:rsid w:val="00C706A9"/>
    <w:rsid w:val="00C70F9A"/>
    <w:rsid w:val="00C7372E"/>
    <w:rsid w:val="00C73910"/>
    <w:rsid w:val="00C7493D"/>
    <w:rsid w:val="00C750DC"/>
    <w:rsid w:val="00C75FBE"/>
    <w:rsid w:val="00C762DA"/>
    <w:rsid w:val="00C7677A"/>
    <w:rsid w:val="00C774B9"/>
    <w:rsid w:val="00C80A30"/>
    <w:rsid w:val="00C80ECB"/>
    <w:rsid w:val="00C80FAD"/>
    <w:rsid w:val="00C81850"/>
    <w:rsid w:val="00C819D0"/>
    <w:rsid w:val="00C820F9"/>
    <w:rsid w:val="00C82674"/>
    <w:rsid w:val="00C82F13"/>
    <w:rsid w:val="00C906F9"/>
    <w:rsid w:val="00C918B0"/>
    <w:rsid w:val="00C92288"/>
    <w:rsid w:val="00C936E2"/>
    <w:rsid w:val="00C93DDD"/>
    <w:rsid w:val="00C94524"/>
    <w:rsid w:val="00C969AF"/>
    <w:rsid w:val="00C97718"/>
    <w:rsid w:val="00CA0345"/>
    <w:rsid w:val="00CA265B"/>
    <w:rsid w:val="00CA2B33"/>
    <w:rsid w:val="00CA369C"/>
    <w:rsid w:val="00CA40B4"/>
    <w:rsid w:val="00CA4999"/>
    <w:rsid w:val="00CA54BB"/>
    <w:rsid w:val="00CA5682"/>
    <w:rsid w:val="00CA6E19"/>
    <w:rsid w:val="00CA75E4"/>
    <w:rsid w:val="00CA7ECB"/>
    <w:rsid w:val="00CA7FDB"/>
    <w:rsid w:val="00CB2A67"/>
    <w:rsid w:val="00CB329E"/>
    <w:rsid w:val="00CB3475"/>
    <w:rsid w:val="00CB453B"/>
    <w:rsid w:val="00CB5B51"/>
    <w:rsid w:val="00CB6BF2"/>
    <w:rsid w:val="00CB6C0B"/>
    <w:rsid w:val="00CC0A22"/>
    <w:rsid w:val="00CC1427"/>
    <w:rsid w:val="00CC188B"/>
    <w:rsid w:val="00CC22F5"/>
    <w:rsid w:val="00CC2498"/>
    <w:rsid w:val="00CC29FA"/>
    <w:rsid w:val="00CC39FF"/>
    <w:rsid w:val="00CC3BE9"/>
    <w:rsid w:val="00CC4B80"/>
    <w:rsid w:val="00CC4BF8"/>
    <w:rsid w:val="00CC545F"/>
    <w:rsid w:val="00CC6738"/>
    <w:rsid w:val="00CC6B7B"/>
    <w:rsid w:val="00CC7829"/>
    <w:rsid w:val="00CD16C7"/>
    <w:rsid w:val="00CD19E9"/>
    <w:rsid w:val="00CD1EB4"/>
    <w:rsid w:val="00CD2F2B"/>
    <w:rsid w:val="00CD37CF"/>
    <w:rsid w:val="00CD40FA"/>
    <w:rsid w:val="00CD51D5"/>
    <w:rsid w:val="00CD6BBE"/>
    <w:rsid w:val="00CD702D"/>
    <w:rsid w:val="00CD74F8"/>
    <w:rsid w:val="00CD793B"/>
    <w:rsid w:val="00CD7EDB"/>
    <w:rsid w:val="00CE0204"/>
    <w:rsid w:val="00CE06C9"/>
    <w:rsid w:val="00CE07D7"/>
    <w:rsid w:val="00CE1DDB"/>
    <w:rsid w:val="00CE3744"/>
    <w:rsid w:val="00CE5CE8"/>
    <w:rsid w:val="00CE76C7"/>
    <w:rsid w:val="00CF04B8"/>
    <w:rsid w:val="00CF05B8"/>
    <w:rsid w:val="00CF07E9"/>
    <w:rsid w:val="00CF29CB"/>
    <w:rsid w:val="00CF3017"/>
    <w:rsid w:val="00CF4191"/>
    <w:rsid w:val="00CF4DB2"/>
    <w:rsid w:val="00CF67A6"/>
    <w:rsid w:val="00CF74AC"/>
    <w:rsid w:val="00CF7534"/>
    <w:rsid w:val="00D00F94"/>
    <w:rsid w:val="00D013E1"/>
    <w:rsid w:val="00D03A9D"/>
    <w:rsid w:val="00D03F73"/>
    <w:rsid w:val="00D04EBC"/>
    <w:rsid w:val="00D05BB0"/>
    <w:rsid w:val="00D0753B"/>
    <w:rsid w:val="00D10819"/>
    <w:rsid w:val="00D12209"/>
    <w:rsid w:val="00D12589"/>
    <w:rsid w:val="00D1289E"/>
    <w:rsid w:val="00D14B64"/>
    <w:rsid w:val="00D14FB8"/>
    <w:rsid w:val="00D15820"/>
    <w:rsid w:val="00D163A1"/>
    <w:rsid w:val="00D1693A"/>
    <w:rsid w:val="00D16D67"/>
    <w:rsid w:val="00D16F6E"/>
    <w:rsid w:val="00D17D06"/>
    <w:rsid w:val="00D17D50"/>
    <w:rsid w:val="00D17E8C"/>
    <w:rsid w:val="00D21BCA"/>
    <w:rsid w:val="00D21EB0"/>
    <w:rsid w:val="00D22797"/>
    <w:rsid w:val="00D22C29"/>
    <w:rsid w:val="00D23E38"/>
    <w:rsid w:val="00D24654"/>
    <w:rsid w:val="00D24B5D"/>
    <w:rsid w:val="00D2545C"/>
    <w:rsid w:val="00D269AB"/>
    <w:rsid w:val="00D27DC6"/>
    <w:rsid w:val="00D312C1"/>
    <w:rsid w:val="00D320BD"/>
    <w:rsid w:val="00D3451E"/>
    <w:rsid w:val="00D34858"/>
    <w:rsid w:val="00D3765E"/>
    <w:rsid w:val="00D40AD2"/>
    <w:rsid w:val="00D41034"/>
    <w:rsid w:val="00D42340"/>
    <w:rsid w:val="00D447E0"/>
    <w:rsid w:val="00D46D7C"/>
    <w:rsid w:val="00D4724D"/>
    <w:rsid w:val="00D47F80"/>
    <w:rsid w:val="00D50989"/>
    <w:rsid w:val="00D52078"/>
    <w:rsid w:val="00D5350D"/>
    <w:rsid w:val="00D5443D"/>
    <w:rsid w:val="00D5447D"/>
    <w:rsid w:val="00D544F9"/>
    <w:rsid w:val="00D54B21"/>
    <w:rsid w:val="00D5547F"/>
    <w:rsid w:val="00D558B9"/>
    <w:rsid w:val="00D563BB"/>
    <w:rsid w:val="00D569CC"/>
    <w:rsid w:val="00D56DF5"/>
    <w:rsid w:val="00D571F3"/>
    <w:rsid w:val="00D574CF"/>
    <w:rsid w:val="00D576E0"/>
    <w:rsid w:val="00D577FC"/>
    <w:rsid w:val="00D61540"/>
    <w:rsid w:val="00D632F6"/>
    <w:rsid w:val="00D6550C"/>
    <w:rsid w:val="00D65CA2"/>
    <w:rsid w:val="00D6690A"/>
    <w:rsid w:val="00D67BCD"/>
    <w:rsid w:val="00D67DEF"/>
    <w:rsid w:val="00D67F99"/>
    <w:rsid w:val="00D70317"/>
    <w:rsid w:val="00D72699"/>
    <w:rsid w:val="00D736F9"/>
    <w:rsid w:val="00D73E5D"/>
    <w:rsid w:val="00D74641"/>
    <w:rsid w:val="00D74737"/>
    <w:rsid w:val="00D778FA"/>
    <w:rsid w:val="00D80764"/>
    <w:rsid w:val="00D81100"/>
    <w:rsid w:val="00D81BF8"/>
    <w:rsid w:val="00D81C14"/>
    <w:rsid w:val="00D8344F"/>
    <w:rsid w:val="00D849BD"/>
    <w:rsid w:val="00D8513F"/>
    <w:rsid w:val="00D86BF1"/>
    <w:rsid w:val="00D87023"/>
    <w:rsid w:val="00D902B5"/>
    <w:rsid w:val="00D905BB"/>
    <w:rsid w:val="00D90BD7"/>
    <w:rsid w:val="00D91428"/>
    <w:rsid w:val="00D92594"/>
    <w:rsid w:val="00D92BCD"/>
    <w:rsid w:val="00D93324"/>
    <w:rsid w:val="00D94EB8"/>
    <w:rsid w:val="00D959F3"/>
    <w:rsid w:val="00D96BC3"/>
    <w:rsid w:val="00DA13C0"/>
    <w:rsid w:val="00DA1D55"/>
    <w:rsid w:val="00DA2143"/>
    <w:rsid w:val="00DA218A"/>
    <w:rsid w:val="00DA373B"/>
    <w:rsid w:val="00DA3894"/>
    <w:rsid w:val="00DA42FF"/>
    <w:rsid w:val="00DA5EED"/>
    <w:rsid w:val="00DB0C12"/>
    <w:rsid w:val="00DB12B5"/>
    <w:rsid w:val="00DB16AF"/>
    <w:rsid w:val="00DB1CBE"/>
    <w:rsid w:val="00DB246C"/>
    <w:rsid w:val="00DB2A38"/>
    <w:rsid w:val="00DB2B5B"/>
    <w:rsid w:val="00DB3548"/>
    <w:rsid w:val="00DB4CFB"/>
    <w:rsid w:val="00DB4DBB"/>
    <w:rsid w:val="00DB5178"/>
    <w:rsid w:val="00DB5D29"/>
    <w:rsid w:val="00DB6474"/>
    <w:rsid w:val="00DB6A31"/>
    <w:rsid w:val="00DB759B"/>
    <w:rsid w:val="00DB77F5"/>
    <w:rsid w:val="00DC05C4"/>
    <w:rsid w:val="00DC061F"/>
    <w:rsid w:val="00DC0641"/>
    <w:rsid w:val="00DC153F"/>
    <w:rsid w:val="00DC15D1"/>
    <w:rsid w:val="00DC30EA"/>
    <w:rsid w:val="00DC3332"/>
    <w:rsid w:val="00DC3540"/>
    <w:rsid w:val="00DC5EFA"/>
    <w:rsid w:val="00DC6F3A"/>
    <w:rsid w:val="00DC6FF2"/>
    <w:rsid w:val="00DD1000"/>
    <w:rsid w:val="00DD1200"/>
    <w:rsid w:val="00DD1913"/>
    <w:rsid w:val="00DD2086"/>
    <w:rsid w:val="00DD3EE3"/>
    <w:rsid w:val="00DD4C4D"/>
    <w:rsid w:val="00DD4D50"/>
    <w:rsid w:val="00DD5B58"/>
    <w:rsid w:val="00DD727B"/>
    <w:rsid w:val="00DD7818"/>
    <w:rsid w:val="00DE12B3"/>
    <w:rsid w:val="00DE1DB4"/>
    <w:rsid w:val="00DE29A9"/>
    <w:rsid w:val="00DE42A6"/>
    <w:rsid w:val="00DE58D0"/>
    <w:rsid w:val="00DE6E15"/>
    <w:rsid w:val="00DF01F8"/>
    <w:rsid w:val="00DF025D"/>
    <w:rsid w:val="00DF177B"/>
    <w:rsid w:val="00DF1CB5"/>
    <w:rsid w:val="00DF2910"/>
    <w:rsid w:val="00DF2DEE"/>
    <w:rsid w:val="00DF33FF"/>
    <w:rsid w:val="00DF49FF"/>
    <w:rsid w:val="00DF6F04"/>
    <w:rsid w:val="00DF7A7B"/>
    <w:rsid w:val="00E00B80"/>
    <w:rsid w:val="00E01531"/>
    <w:rsid w:val="00E02153"/>
    <w:rsid w:val="00E026B9"/>
    <w:rsid w:val="00E0397B"/>
    <w:rsid w:val="00E05CD9"/>
    <w:rsid w:val="00E060D8"/>
    <w:rsid w:val="00E066D4"/>
    <w:rsid w:val="00E10484"/>
    <w:rsid w:val="00E1409D"/>
    <w:rsid w:val="00E145F3"/>
    <w:rsid w:val="00E15110"/>
    <w:rsid w:val="00E151F0"/>
    <w:rsid w:val="00E16C82"/>
    <w:rsid w:val="00E16D2F"/>
    <w:rsid w:val="00E16FB3"/>
    <w:rsid w:val="00E20105"/>
    <w:rsid w:val="00E20A25"/>
    <w:rsid w:val="00E20C55"/>
    <w:rsid w:val="00E20F87"/>
    <w:rsid w:val="00E22114"/>
    <w:rsid w:val="00E2223E"/>
    <w:rsid w:val="00E22558"/>
    <w:rsid w:val="00E22604"/>
    <w:rsid w:val="00E22A43"/>
    <w:rsid w:val="00E231F2"/>
    <w:rsid w:val="00E27044"/>
    <w:rsid w:val="00E30F50"/>
    <w:rsid w:val="00E31CE8"/>
    <w:rsid w:val="00E33407"/>
    <w:rsid w:val="00E33BE2"/>
    <w:rsid w:val="00E352A3"/>
    <w:rsid w:val="00E358D3"/>
    <w:rsid w:val="00E358F4"/>
    <w:rsid w:val="00E3733D"/>
    <w:rsid w:val="00E37783"/>
    <w:rsid w:val="00E41A1C"/>
    <w:rsid w:val="00E420D4"/>
    <w:rsid w:val="00E423F5"/>
    <w:rsid w:val="00E42BCE"/>
    <w:rsid w:val="00E43560"/>
    <w:rsid w:val="00E43F56"/>
    <w:rsid w:val="00E449B6"/>
    <w:rsid w:val="00E44D52"/>
    <w:rsid w:val="00E45D6E"/>
    <w:rsid w:val="00E46AE4"/>
    <w:rsid w:val="00E472AE"/>
    <w:rsid w:val="00E50059"/>
    <w:rsid w:val="00E5040A"/>
    <w:rsid w:val="00E5183B"/>
    <w:rsid w:val="00E51FEC"/>
    <w:rsid w:val="00E53283"/>
    <w:rsid w:val="00E541D8"/>
    <w:rsid w:val="00E56950"/>
    <w:rsid w:val="00E57C7F"/>
    <w:rsid w:val="00E62A18"/>
    <w:rsid w:val="00E62F34"/>
    <w:rsid w:val="00E631A1"/>
    <w:rsid w:val="00E6701E"/>
    <w:rsid w:val="00E67D23"/>
    <w:rsid w:val="00E67E86"/>
    <w:rsid w:val="00E70D2C"/>
    <w:rsid w:val="00E71063"/>
    <w:rsid w:val="00E710A5"/>
    <w:rsid w:val="00E712DA"/>
    <w:rsid w:val="00E71790"/>
    <w:rsid w:val="00E732B6"/>
    <w:rsid w:val="00E75671"/>
    <w:rsid w:val="00E775AA"/>
    <w:rsid w:val="00E7778C"/>
    <w:rsid w:val="00E802AA"/>
    <w:rsid w:val="00E809D5"/>
    <w:rsid w:val="00E81284"/>
    <w:rsid w:val="00E83BDF"/>
    <w:rsid w:val="00E844AE"/>
    <w:rsid w:val="00E847ED"/>
    <w:rsid w:val="00E855EC"/>
    <w:rsid w:val="00E86261"/>
    <w:rsid w:val="00E86C2F"/>
    <w:rsid w:val="00E8714A"/>
    <w:rsid w:val="00E90DCB"/>
    <w:rsid w:val="00E92AEA"/>
    <w:rsid w:val="00E931E4"/>
    <w:rsid w:val="00E939D5"/>
    <w:rsid w:val="00E93F9E"/>
    <w:rsid w:val="00E9451A"/>
    <w:rsid w:val="00E96CDA"/>
    <w:rsid w:val="00E9703F"/>
    <w:rsid w:val="00E97207"/>
    <w:rsid w:val="00E97877"/>
    <w:rsid w:val="00EA1DE9"/>
    <w:rsid w:val="00EA23A4"/>
    <w:rsid w:val="00EA23F1"/>
    <w:rsid w:val="00EA2C97"/>
    <w:rsid w:val="00EA3493"/>
    <w:rsid w:val="00EA4296"/>
    <w:rsid w:val="00EA4BE6"/>
    <w:rsid w:val="00EA4CB5"/>
    <w:rsid w:val="00EA520A"/>
    <w:rsid w:val="00EA54FC"/>
    <w:rsid w:val="00EA6F56"/>
    <w:rsid w:val="00EA731D"/>
    <w:rsid w:val="00EA7563"/>
    <w:rsid w:val="00EA7819"/>
    <w:rsid w:val="00EA7EF3"/>
    <w:rsid w:val="00EB0AB3"/>
    <w:rsid w:val="00EB0FBA"/>
    <w:rsid w:val="00EB268F"/>
    <w:rsid w:val="00EB26A1"/>
    <w:rsid w:val="00EB285E"/>
    <w:rsid w:val="00EB33BE"/>
    <w:rsid w:val="00EB4BFE"/>
    <w:rsid w:val="00EB5EDA"/>
    <w:rsid w:val="00EB6D1D"/>
    <w:rsid w:val="00EC07F2"/>
    <w:rsid w:val="00EC0914"/>
    <w:rsid w:val="00EC22AB"/>
    <w:rsid w:val="00EC23D8"/>
    <w:rsid w:val="00EC2CD6"/>
    <w:rsid w:val="00EC3C39"/>
    <w:rsid w:val="00EC514A"/>
    <w:rsid w:val="00EC570E"/>
    <w:rsid w:val="00EC5EBC"/>
    <w:rsid w:val="00EC7050"/>
    <w:rsid w:val="00ED0375"/>
    <w:rsid w:val="00ED07A9"/>
    <w:rsid w:val="00ED0810"/>
    <w:rsid w:val="00ED091B"/>
    <w:rsid w:val="00ED0C90"/>
    <w:rsid w:val="00ED15A4"/>
    <w:rsid w:val="00ED31D0"/>
    <w:rsid w:val="00ED3D68"/>
    <w:rsid w:val="00ED4804"/>
    <w:rsid w:val="00ED4BB5"/>
    <w:rsid w:val="00ED745A"/>
    <w:rsid w:val="00ED7D17"/>
    <w:rsid w:val="00ED7E21"/>
    <w:rsid w:val="00EE0224"/>
    <w:rsid w:val="00EE2F84"/>
    <w:rsid w:val="00EE3EA4"/>
    <w:rsid w:val="00EE5914"/>
    <w:rsid w:val="00EE59DF"/>
    <w:rsid w:val="00EE6C85"/>
    <w:rsid w:val="00EE7600"/>
    <w:rsid w:val="00EF0027"/>
    <w:rsid w:val="00EF0DA6"/>
    <w:rsid w:val="00EF1C3B"/>
    <w:rsid w:val="00EF1EAE"/>
    <w:rsid w:val="00EF333B"/>
    <w:rsid w:val="00EF3651"/>
    <w:rsid w:val="00EF4654"/>
    <w:rsid w:val="00EF5F2F"/>
    <w:rsid w:val="00EF69AF"/>
    <w:rsid w:val="00EF6D77"/>
    <w:rsid w:val="00EF6F33"/>
    <w:rsid w:val="00F027D5"/>
    <w:rsid w:val="00F02D1E"/>
    <w:rsid w:val="00F04351"/>
    <w:rsid w:val="00F04CD7"/>
    <w:rsid w:val="00F052BB"/>
    <w:rsid w:val="00F0536B"/>
    <w:rsid w:val="00F059F4"/>
    <w:rsid w:val="00F05CC2"/>
    <w:rsid w:val="00F06355"/>
    <w:rsid w:val="00F063D2"/>
    <w:rsid w:val="00F064D0"/>
    <w:rsid w:val="00F07A20"/>
    <w:rsid w:val="00F10777"/>
    <w:rsid w:val="00F10922"/>
    <w:rsid w:val="00F11222"/>
    <w:rsid w:val="00F11BD9"/>
    <w:rsid w:val="00F138D4"/>
    <w:rsid w:val="00F13973"/>
    <w:rsid w:val="00F13B61"/>
    <w:rsid w:val="00F13DFD"/>
    <w:rsid w:val="00F140B2"/>
    <w:rsid w:val="00F15959"/>
    <w:rsid w:val="00F15D61"/>
    <w:rsid w:val="00F17219"/>
    <w:rsid w:val="00F17641"/>
    <w:rsid w:val="00F17B7B"/>
    <w:rsid w:val="00F17E57"/>
    <w:rsid w:val="00F20C50"/>
    <w:rsid w:val="00F21E63"/>
    <w:rsid w:val="00F2291F"/>
    <w:rsid w:val="00F23032"/>
    <w:rsid w:val="00F23190"/>
    <w:rsid w:val="00F232AC"/>
    <w:rsid w:val="00F23911"/>
    <w:rsid w:val="00F23C73"/>
    <w:rsid w:val="00F24182"/>
    <w:rsid w:val="00F242F3"/>
    <w:rsid w:val="00F244D2"/>
    <w:rsid w:val="00F245BE"/>
    <w:rsid w:val="00F25560"/>
    <w:rsid w:val="00F256E0"/>
    <w:rsid w:val="00F25B70"/>
    <w:rsid w:val="00F26B62"/>
    <w:rsid w:val="00F27CE5"/>
    <w:rsid w:val="00F303C7"/>
    <w:rsid w:val="00F30F40"/>
    <w:rsid w:val="00F31023"/>
    <w:rsid w:val="00F31821"/>
    <w:rsid w:val="00F324FF"/>
    <w:rsid w:val="00F327FE"/>
    <w:rsid w:val="00F32CF1"/>
    <w:rsid w:val="00F33960"/>
    <w:rsid w:val="00F343BE"/>
    <w:rsid w:val="00F3497E"/>
    <w:rsid w:val="00F35486"/>
    <w:rsid w:val="00F35AB7"/>
    <w:rsid w:val="00F36393"/>
    <w:rsid w:val="00F369BA"/>
    <w:rsid w:val="00F37BC7"/>
    <w:rsid w:val="00F37C4A"/>
    <w:rsid w:val="00F42282"/>
    <w:rsid w:val="00F4381D"/>
    <w:rsid w:val="00F43B11"/>
    <w:rsid w:val="00F441D9"/>
    <w:rsid w:val="00F44EBA"/>
    <w:rsid w:val="00F471B8"/>
    <w:rsid w:val="00F47B17"/>
    <w:rsid w:val="00F47DD7"/>
    <w:rsid w:val="00F5134E"/>
    <w:rsid w:val="00F52D5D"/>
    <w:rsid w:val="00F53021"/>
    <w:rsid w:val="00F53416"/>
    <w:rsid w:val="00F53B29"/>
    <w:rsid w:val="00F53BA1"/>
    <w:rsid w:val="00F546D9"/>
    <w:rsid w:val="00F548C8"/>
    <w:rsid w:val="00F54D48"/>
    <w:rsid w:val="00F555E9"/>
    <w:rsid w:val="00F558D3"/>
    <w:rsid w:val="00F5753D"/>
    <w:rsid w:val="00F57832"/>
    <w:rsid w:val="00F6007A"/>
    <w:rsid w:val="00F601C1"/>
    <w:rsid w:val="00F6176D"/>
    <w:rsid w:val="00F624AE"/>
    <w:rsid w:val="00F62D34"/>
    <w:rsid w:val="00F62D4E"/>
    <w:rsid w:val="00F666F4"/>
    <w:rsid w:val="00F66E3F"/>
    <w:rsid w:val="00F670E2"/>
    <w:rsid w:val="00F6742D"/>
    <w:rsid w:val="00F70676"/>
    <w:rsid w:val="00F716B2"/>
    <w:rsid w:val="00F71A7B"/>
    <w:rsid w:val="00F738D7"/>
    <w:rsid w:val="00F73916"/>
    <w:rsid w:val="00F74116"/>
    <w:rsid w:val="00F7436D"/>
    <w:rsid w:val="00F743F6"/>
    <w:rsid w:val="00F747CA"/>
    <w:rsid w:val="00F74E38"/>
    <w:rsid w:val="00F74FBE"/>
    <w:rsid w:val="00F7653F"/>
    <w:rsid w:val="00F81004"/>
    <w:rsid w:val="00F81C21"/>
    <w:rsid w:val="00F81F94"/>
    <w:rsid w:val="00F82028"/>
    <w:rsid w:val="00F824C7"/>
    <w:rsid w:val="00F82C32"/>
    <w:rsid w:val="00F82E49"/>
    <w:rsid w:val="00F82E70"/>
    <w:rsid w:val="00F83B1F"/>
    <w:rsid w:val="00F85437"/>
    <w:rsid w:val="00F85C9C"/>
    <w:rsid w:val="00F86B6C"/>
    <w:rsid w:val="00F870C3"/>
    <w:rsid w:val="00F90DE6"/>
    <w:rsid w:val="00F91BC0"/>
    <w:rsid w:val="00F91DE6"/>
    <w:rsid w:val="00F92C9D"/>
    <w:rsid w:val="00F94DB9"/>
    <w:rsid w:val="00F94F7F"/>
    <w:rsid w:val="00F951BD"/>
    <w:rsid w:val="00F97222"/>
    <w:rsid w:val="00F973AD"/>
    <w:rsid w:val="00F975E0"/>
    <w:rsid w:val="00F977AD"/>
    <w:rsid w:val="00F97875"/>
    <w:rsid w:val="00FA0749"/>
    <w:rsid w:val="00FA0D29"/>
    <w:rsid w:val="00FA0EEC"/>
    <w:rsid w:val="00FA1474"/>
    <w:rsid w:val="00FA2BA4"/>
    <w:rsid w:val="00FA31C2"/>
    <w:rsid w:val="00FA523D"/>
    <w:rsid w:val="00FA5558"/>
    <w:rsid w:val="00FA563E"/>
    <w:rsid w:val="00FA6A05"/>
    <w:rsid w:val="00FA73FE"/>
    <w:rsid w:val="00FA79E8"/>
    <w:rsid w:val="00FB1A4A"/>
    <w:rsid w:val="00FB22DD"/>
    <w:rsid w:val="00FB26F9"/>
    <w:rsid w:val="00FB4447"/>
    <w:rsid w:val="00FB4761"/>
    <w:rsid w:val="00FB536E"/>
    <w:rsid w:val="00FB5EBC"/>
    <w:rsid w:val="00FB7551"/>
    <w:rsid w:val="00FB7A76"/>
    <w:rsid w:val="00FB7B0B"/>
    <w:rsid w:val="00FC0427"/>
    <w:rsid w:val="00FC169A"/>
    <w:rsid w:val="00FC4337"/>
    <w:rsid w:val="00FC452B"/>
    <w:rsid w:val="00FC49CB"/>
    <w:rsid w:val="00FC5075"/>
    <w:rsid w:val="00FC5790"/>
    <w:rsid w:val="00FC58EC"/>
    <w:rsid w:val="00FC6593"/>
    <w:rsid w:val="00FC6ECA"/>
    <w:rsid w:val="00FC7415"/>
    <w:rsid w:val="00FD0157"/>
    <w:rsid w:val="00FD1C00"/>
    <w:rsid w:val="00FD281C"/>
    <w:rsid w:val="00FD3DB8"/>
    <w:rsid w:val="00FD4430"/>
    <w:rsid w:val="00FD4C93"/>
    <w:rsid w:val="00FD4E9A"/>
    <w:rsid w:val="00FE201B"/>
    <w:rsid w:val="00FE29FA"/>
    <w:rsid w:val="00FE40F7"/>
    <w:rsid w:val="00FE5220"/>
    <w:rsid w:val="00FE584C"/>
    <w:rsid w:val="00FE5AC5"/>
    <w:rsid w:val="00FE5F30"/>
    <w:rsid w:val="00FE6422"/>
    <w:rsid w:val="00FE6A01"/>
    <w:rsid w:val="00FE73B0"/>
    <w:rsid w:val="00FF0115"/>
    <w:rsid w:val="00FF0A3C"/>
    <w:rsid w:val="00FF28F5"/>
    <w:rsid w:val="00FF390F"/>
    <w:rsid w:val="00FF550A"/>
    <w:rsid w:val="00FF6F9A"/>
    <w:rsid w:val="00FF7E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FE9DE"/>
  <w15:docId w15:val="{F16E8AD4-766E-4767-B2C0-DE2D7B16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125"/>
    <w:pPr>
      <w:spacing w:before="120" w:after="120"/>
    </w:pPr>
    <w:rPr>
      <w:rFonts w:ascii="Arial" w:eastAsia="Times New Roman" w:hAnsi="Arial" w:cs="Arial"/>
      <w:sz w:val="22"/>
      <w:szCs w:val="22"/>
      <w:lang w:eastAsia="en-GB"/>
    </w:rPr>
  </w:style>
  <w:style w:type="paragraph" w:styleId="Heading1">
    <w:name w:val="heading 1"/>
    <w:basedOn w:val="Normal"/>
    <w:next w:val="para"/>
    <w:link w:val="Heading1Char"/>
    <w:qFormat/>
    <w:rsid w:val="00AE3125"/>
    <w:pPr>
      <w:keepNext/>
      <w:keepLines/>
      <w:pBdr>
        <w:top w:val="single" w:sz="6" w:space="16" w:color="9E1B34"/>
      </w:pBdr>
      <w:spacing w:before="220" w:after="240" w:line="320" w:lineRule="atLeast"/>
      <w:ind w:left="180"/>
      <w:outlineLvl w:val="0"/>
    </w:pPr>
    <w:rPr>
      <w:rFonts w:ascii="Tahoma" w:hAnsi="Tahoma" w:cs="Tahoma"/>
      <w:b/>
      <w:color w:val="B40032"/>
      <w:kern w:val="28"/>
      <w:sz w:val="36"/>
      <w:szCs w:val="40"/>
    </w:rPr>
  </w:style>
  <w:style w:type="paragraph" w:styleId="Heading2">
    <w:name w:val="heading 2"/>
    <w:basedOn w:val="Normal"/>
    <w:next w:val="para"/>
    <w:link w:val="Heading2Char"/>
    <w:qFormat/>
    <w:rsid w:val="00AE3125"/>
    <w:pPr>
      <w:keepNext/>
      <w:keepLines/>
      <w:pBdr>
        <w:top w:val="single" w:sz="48" w:space="3" w:color="FFFFFF"/>
        <w:left w:val="single" w:sz="6" w:space="3" w:color="FFFFFF"/>
        <w:bottom w:val="single" w:sz="6" w:space="3" w:color="FFFFFF"/>
      </w:pBdr>
      <w:shd w:val="solid" w:color="747474" w:fill="auto"/>
      <w:tabs>
        <w:tab w:val="left" w:pos="2865"/>
      </w:tabs>
      <w:spacing w:before="360" w:line="240" w:lineRule="atLeast"/>
      <w:ind w:left="120"/>
      <w:outlineLvl w:val="1"/>
    </w:pPr>
    <w:rPr>
      <w:rFonts w:ascii="Trebuchet MS" w:hAnsi="Trebuchet MS" w:cs="Times New Roman"/>
      <w:b/>
      <w:color w:val="FFFFFF"/>
      <w:spacing w:val="-10"/>
      <w:kern w:val="20"/>
      <w:position w:val="8"/>
      <w:sz w:val="24"/>
      <w:szCs w:val="20"/>
    </w:rPr>
  </w:style>
  <w:style w:type="paragraph" w:styleId="Heading3">
    <w:name w:val="heading 3"/>
    <w:basedOn w:val="Normal"/>
    <w:next w:val="para"/>
    <w:link w:val="Heading3Char"/>
    <w:qFormat/>
    <w:rsid w:val="00AE3125"/>
    <w:pPr>
      <w:pBdr>
        <w:top w:val="single" w:sz="6" w:space="1" w:color="auto"/>
        <w:left w:val="single" w:sz="6" w:space="1" w:color="auto"/>
        <w:bottom w:val="single" w:sz="6" w:space="1" w:color="auto"/>
        <w:right w:val="single" w:sz="6" w:space="1" w:color="auto"/>
      </w:pBdr>
      <w:shd w:val="pct20" w:color="auto" w:fill="auto"/>
      <w:ind w:left="1134" w:hanging="1134"/>
      <w:outlineLvl w:val="2"/>
    </w:pPr>
    <w:rPr>
      <w:rFonts w:ascii="Trebuchet MS" w:eastAsia="SimSun" w:hAnsi="Trebuchet MS" w:cs="Times New Roman"/>
      <w:b/>
      <w:color w:val="B40032"/>
      <w:spacing w:val="-10"/>
      <w:kern w:val="20"/>
      <w:position w:val="8"/>
      <w:sz w:val="24"/>
      <w:szCs w:val="24"/>
    </w:rPr>
  </w:style>
  <w:style w:type="paragraph" w:styleId="Heading4">
    <w:name w:val="heading 4"/>
    <w:basedOn w:val="Normal"/>
    <w:next w:val="para"/>
    <w:link w:val="Heading4Char"/>
    <w:qFormat/>
    <w:rsid w:val="00AE3125"/>
    <w:pPr>
      <w:keepNext/>
      <w:spacing w:before="360" w:after="60"/>
      <w:outlineLvl w:val="3"/>
    </w:pPr>
    <w:rPr>
      <w:rFonts w:ascii="Trebuchet MS" w:hAnsi="Trebuchet MS"/>
      <w:b/>
      <w:bCs/>
      <w:color w:val="B40032"/>
    </w:rPr>
  </w:style>
  <w:style w:type="paragraph" w:styleId="Heading5">
    <w:name w:val="heading 5"/>
    <w:basedOn w:val="Normal"/>
    <w:next w:val="para"/>
    <w:link w:val="Heading5Char"/>
    <w:qFormat/>
    <w:rsid w:val="00AE3125"/>
    <w:pPr>
      <w:spacing w:before="240" w:after="60"/>
      <w:outlineLvl w:val="4"/>
    </w:pPr>
    <w:rPr>
      <w:rFonts w:cs="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SBackground">
    <w:name w:val="OSS Background"/>
    <w:basedOn w:val="Normal"/>
    <w:rsid w:val="00664423"/>
  </w:style>
  <w:style w:type="paragraph" w:customStyle="1" w:styleId="LSparagraphtext">
    <w:name w:val="LS paragraph text"/>
    <w:basedOn w:val="OSSBackground"/>
    <w:rsid w:val="00DC15D1"/>
    <w:rPr>
      <w:snapToGrid w:val="0"/>
      <w:lang w:eastAsia="en-US"/>
    </w:rPr>
  </w:style>
  <w:style w:type="numbering" w:customStyle="1" w:styleId="BasicNumberedList">
    <w:name w:val="Basic Numbered List"/>
    <w:basedOn w:val="NoList"/>
    <w:rsid w:val="00AF2582"/>
    <w:pPr>
      <w:numPr>
        <w:numId w:val="1"/>
      </w:numPr>
    </w:pPr>
  </w:style>
  <w:style w:type="numbering" w:customStyle="1" w:styleId="CHnormalnumberlist">
    <w:name w:val="CHnormalnumberlist"/>
    <w:basedOn w:val="NoList"/>
    <w:rsid w:val="00443A88"/>
    <w:pPr>
      <w:numPr>
        <w:numId w:val="2"/>
      </w:numPr>
    </w:pPr>
  </w:style>
  <w:style w:type="numbering" w:customStyle="1" w:styleId="CurrentList1">
    <w:name w:val="Current List1"/>
    <w:rsid w:val="00BB6BDB"/>
    <w:pPr>
      <w:numPr>
        <w:numId w:val="3"/>
      </w:numPr>
    </w:pPr>
  </w:style>
  <w:style w:type="paragraph" w:styleId="BalloonText">
    <w:name w:val="Balloon Text"/>
    <w:basedOn w:val="Normal"/>
    <w:link w:val="BalloonTextChar"/>
    <w:semiHidden/>
    <w:rsid w:val="00AE3125"/>
    <w:rPr>
      <w:rFonts w:ascii="Tahoma" w:hAnsi="Tahoma" w:cs="Tahoma"/>
      <w:sz w:val="16"/>
      <w:szCs w:val="16"/>
    </w:rPr>
  </w:style>
  <w:style w:type="character" w:customStyle="1" w:styleId="BalloonTextChar">
    <w:name w:val="Balloon Text Char"/>
    <w:basedOn w:val="DefaultParagraphFont"/>
    <w:link w:val="BalloonText"/>
    <w:semiHidden/>
    <w:rsid w:val="00AE3125"/>
    <w:rPr>
      <w:rFonts w:ascii="Tahoma" w:eastAsia="Times New Roman" w:hAnsi="Tahoma" w:cs="Tahoma"/>
      <w:sz w:val="16"/>
      <w:szCs w:val="16"/>
      <w:lang w:eastAsia="en-GB"/>
    </w:rPr>
  </w:style>
  <w:style w:type="paragraph" w:customStyle="1" w:styleId="para">
    <w:name w:val="para"/>
    <w:basedOn w:val="Normal"/>
    <w:rsid w:val="00AE3125"/>
    <w:pPr>
      <w:spacing w:before="180" w:after="180"/>
    </w:pPr>
    <w:rPr>
      <w:rFonts w:cs="Times New Roman"/>
      <w:szCs w:val="20"/>
    </w:rPr>
  </w:style>
  <w:style w:type="paragraph" w:customStyle="1" w:styleId="bulletredsquare">
    <w:name w:val="bullet red square"/>
    <w:basedOn w:val="para"/>
    <w:rsid w:val="00AE3125"/>
    <w:pPr>
      <w:numPr>
        <w:numId w:val="4"/>
      </w:numPr>
    </w:pPr>
  </w:style>
  <w:style w:type="character" w:styleId="CommentReference">
    <w:name w:val="annotation reference"/>
    <w:basedOn w:val="DefaultParagraphFont"/>
    <w:uiPriority w:val="99"/>
    <w:semiHidden/>
    <w:unhideWhenUsed/>
    <w:rsid w:val="00AE3125"/>
    <w:rPr>
      <w:sz w:val="16"/>
      <w:szCs w:val="16"/>
    </w:rPr>
  </w:style>
  <w:style w:type="paragraph" w:styleId="CommentText">
    <w:name w:val="annotation text"/>
    <w:basedOn w:val="Normal"/>
    <w:link w:val="CommentTextChar"/>
    <w:uiPriority w:val="99"/>
    <w:semiHidden/>
    <w:unhideWhenUsed/>
    <w:rsid w:val="00AE3125"/>
    <w:rPr>
      <w:sz w:val="20"/>
      <w:szCs w:val="20"/>
    </w:rPr>
  </w:style>
  <w:style w:type="character" w:customStyle="1" w:styleId="CommentTextChar">
    <w:name w:val="Comment Text Char"/>
    <w:basedOn w:val="DefaultParagraphFont"/>
    <w:link w:val="CommentText"/>
    <w:uiPriority w:val="99"/>
    <w:semiHidden/>
    <w:rsid w:val="00AE3125"/>
    <w:rPr>
      <w:rFonts w:ascii="Arial" w:eastAsia="Times New Roman" w:hAnsi="Arial" w:cs="Arial"/>
      <w:lang w:eastAsia="en-GB"/>
    </w:rPr>
  </w:style>
  <w:style w:type="paragraph" w:styleId="CommentSubject">
    <w:name w:val="annotation subject"/>
    <w:basedOn w:val="CommentText"/>
    <w:next w:val="CommentText"/>
    <w:link w:val="CommentSubjectChar"/>
    <w:uiPriority w:val="99"/>
    <w:semiHidden/>
    <w:unhideWhenUsed/>
    <w:rsid w:val="00AE3125"/>
    <w:rPr>
      <w:b/>
      <w:bCs/>
    </w:rPr>
  </w:style>
  <w:style w:type="character" w:customStyle="1" w:styleId="CommentSubjectChar">
    <w:name w:val="Comment Subject Char"/>
    <w:basedOn w:val="CommentTextChar"/>
    <w:link w:val="CommentSubject"/>
    <w:uiPriority w:val="99"/>
    <w:semiHidden/>
    <w:rsid w:val="00AE3125"/>
    <w:rPr>
      <w:rFonts w:ascii="Arial" w:eastAsia="Times New Roman" w:hAnsi="Arial" w:cs="Arial"/>
      <w:b/>
      <w:bCs/>
      <w:lang w:eastAsia="en-GB"/>
    </w:rPr>
  </w:style>
  <w:style w:type="paragraph" w:customStyle="1" w:styleId="Contents">
    <w:name w:val="Contents"/>
    <w:basedOn w:val="Normal"/>
    <w:next w:val="para"/>
    <w:rsid w:val="00AE3125"/>
    <w:pPr>
      <w:keepNext/>
      <w:pBdr>
        <w:top w:val="single" w:sz="4" w:space="3" w:color="9D1C34"/>
        <w:left w:val="single" w:sz="4" w:space="3" w:color="9D1C34"/>
        <w:bottom w:val="single" w:sz="4" w:space="3" w:color="9D1C34"/>
        <w:right w:val="single" w:sz="4" w:space="3" w:color="9D1C34"/>
      </w:pBdr>
      <w:shd w:val="clear" w:color="auto" w:fill="9D1C34"/>
      <w:spacing w:before="240" w:after="240"/>
      <w:ind w:left="567" w:hanging="567"/>
    </w:pPr>
    <w:rPr>
      <w:rFonts w:ascii="Trebuchet MS" w:hAnsi="Trebuchet MS" w:cs="Times New Roman"/>
      <w:b/>
      <w:bCs/>
      <w:snapToGrid w:val="0"/>
      <w:color w:val="FFFFFF"/>
      <w:sz w:val="28"/>
      <w:szCs w:val="24"/>
    </w:rPr>
  </w:style>
  <w:style w:type="paragraph" w:styleId="Date">
    <w:name w:val="Date"/>
    <w:basedOn w:val="Normal"/>
    <w:next w:val="Normal"/>
    <w:link w:val="DateChar"/>
    <w:rsid w:val="00AE3125"/>
    <w:pPr>
      <w:jc w:val="right"/>
    </w:pPr>
    <w:rPr>
      <w:sz w:val="36"/>
      <w:szCs w:val="32"/>
    </w:rPr>
  </w:style>
  <w:style w:type="character" w:customStyle="1" w:styleId="DateChar">
    <w:name w:val="Date Char"/>
    <w:basedOn w:val="DefaultParagraphFont"/>
    <w:link w:val="Date"/>
    <w:rsid w:val="00AE3125"/>
    <w:rPr>
      <w:rFonts w:ascii="Arial" w:eastAsia="Times New Roman" w:hAnsi="Arial" w:cs="Arial"/>
      <w:sz w:val="36"/>
      <w:szCs w:val="32"/>
      <w:lang w:eastAsia="en-GB"/>
    </w:rPr>
  </w:style>
  <w:style w:type="character" w:styleId="FollowedHyperlink">
    <w:name w:val="FollowedHyperlink"/>
    <w:basedOn w:val="DefaultParagraphFont"/>
    <w:rsid w:val="00AE3125"/>
    <w:rPr>
      <w:color w:val="808080"/>
      <w:u w:val="single"/>
    </w:rPr>
  </w:style>
  <w:style w:type="paragraph" w:styleId="Footer">
    <w:name w:val="footer"/>
    <w:basedOn w:val="Normal"/>
    <w:link w:val="FooterChar"/>
    <w:rsid w:val="00AE3125"/>
    <w:pPr>
      <w:tabs>
        <w:tab w:val="center" w:pos="4320"/>
        <w:tab w:val="right" w:pos="8306"/>
      </w:tabs>
      <w:spacing w:after="0"/>
    </w:pPr>
    <w:rPr>
      <w:sz w:val="18"/>
      <w:szCs w:val="18"/>
    </w:rPr>
  </w:style>
  <w:style w:type="character" w:customStyle="1" w:styleId="FooterChar">
    <w:name w:val="Footer Char"/>
    <w:basedOn w:val="DefaultParagraphFont"/>
    <w:link w:val="Footer"/>
    <w:rsid w:val="00AE3125"/>
    <w:rPr>
      <w:rFonts w:ascii="Arial" w:eastAsia="Times New Roman" w:hAnsi="Arial" w:cs="Arial"/>
      <w:sz w:val="18"/>
      <w:szCs w:val="18"/>
      <w:lang w:eastAsia="en-GB"/>
    </w:rPr>
  </w:style>
  <w:style w:type="character" w:styleId="FootnoteReference">
    <w:name w:val="footnote reference"/>
    <w:basedOn w:val="DefaultParagraphFont"/>
    <w:semiHidden/>
    <w:rsid w:val="00AE3125"/>
    <w:rPr>
      <w:vertAlign w:val="superscript"/>
    </w:rPr>
  </w:style>
  <w:style w:type="paragraph" w:styleId="FootnoteText">
    <w:name w:val="footnote text"/>
    <w:basedOn w:val="Normal"/>
    <w:link w:val="FootnoteTextChar"/>
    <w:semiHidden/>
    <w:rsid w:val="00AE3125"/>
    <w:rPr>
      <w:sz w:val="20"/>
      <w:szCs w:val="20"/>
    </w:rPr>
  </w:style>
  <w:style w:type="character" w:customStyle="1" w:styleId="FootnoteTextChar">
    <w:name w:val="Footnote Text Char"/>
    <w:basedOn w:val="DefaultParagraphFont"/>
    <w:link w:val="FootnoteText"/>
    <w:semiHidden/>
    <w:rsid w:val="00AE3125"/>
    <w:rPr>
      <w:rFonts w:ascii="Arial" w:eastAsia="Times New Roman" w:hAnsi="Arial" w:cs="Arial"/>
      <w:lang w:eastAsia="en-GB"/>
    </w:rPr>
  </w:style>
  <w:style w:type="paragraph" w:customStyle="1" w:styleId="Head">
    <w:name w:val="Head"/>
    <w:basedOn w:val="Normal"/>
    <w:next w:val="Heading4"/>
    <w:autoRedefine/>
    <w:rsid w:val="00AE3125"/>
    <w:pPr>
      <w:widowControl w:val="0"/>
      <w:autoSpaceDE w:val="0"/>
      <w:autoSpaceDN w:val="0"/>
      <w:adjustRightInd w:val="0"/>
      <w:spacing w:before="0" w:after="85" w:line="253" w:lineRule="atLeast"/>
    </w:pPr>
    <w:rPr>
      <w:rFonts w:cs="Times New Roman"/>
      <w:b/>
      <w:bCs/>
    </w:rPr>
  </w:style>
  <w:style w:type="character" w:customStyle="1" w:styleId="Heading4Char">
    <w:name w:val="Heading 4 Char"/>
    <w:basedOn w:val="DefaultParagraphFont"/>
    <w:link w:val="Heading4"/>
    <w:rsid w:val="00AE3125"/>
    <w:rPr>
      <w:rFonts w:ascii="Trebuchet MS" w:eastAsia="Times New Roman" w:hAnsi="Trebuchet MS" w:cs="Arial"/>
      <w:b/>
      <w:bCs/>
      <w:color w:val="B40032"/>
      <w:sz w:val="22"/>
      <w:szCs w:val="22"/>
      <w:lang w:eastAsia="en-GB"/>
    </w:rPr>
  </w:style>
  <w:style w:type="paragraph" w:styleId="Header">
    <w:name w:val="header"/>
    <w:basedOn w:val="Normal"/>
    <w:link w:val="HeaderChar"/>
    <w:rsid w:val="00AE3125"/>
    <w:pPr>
      <w:tabs>
        <w:tab w:val="center" w:pos="4153"/>
        <w:tab w:val="right" w:pos="8306"/>
      </w:tabs>
    </w:pPr>
  </w:style>
  <w:style w:type="character" w:customStyle="1" w:styleId="HeaderChar">
    <w:name w:val="Header Char"/>
    <w:basedOn w:val="DefaultParagraphFont"/>
    <w:link w:val="Header"/>
    <w:rsid w:val="00AE3125"/>
    <w:rPr>
      <w:rFonts w:ascii="Arial" w:eastAsia="Times New Roman" w:hAnsi="Arial" w:cs="Arial"/>
      <w:sz w:val="22"/>
      <w:szCs w:val="22"/>
      <w:lang w:eastAsia="en-GB"/>
    </w:rPr>
  </w:style>
  <w:style w:type="character" w:customStyle="1" w:styleId="Heading1Char">
    <w:name w:val="Heading 1 Char"/>
    <w:basedOn w:val="DefaultParagraphFont"/>
    <w:link w:val="Heading1"/>
    <w:rsid w:val="00AE3125"/>
    <w:rPr>
      <w:rFonts w:ascii="Tahoma" w:eastAsia="Times New Roman" w:hAnsi="Tahoma" w:cs="Tahoma"/>
      <w:b/>
      <w:color w:val="B40032"/>
      <w:kern w:val="28"/>
      <w:sz w:val="36"/>
      <w:szCs w:val="40"/>
      <w:lang w:eastAsia="en-GB"/>
    </w:rPr>
  </w:style>
  <w:style w:type="character" w:customStyle="1" w:styleId="Heading2Char">
    <w:name w:val="Heading 2 Char"/>
    <w:basedOn w:val="DefaultParagraphFont"/>
    <w:link w:val="Heading2"/>
    <w:rsid w:val="00AE3125"/>
    <w:rPr>
      <w:rFonts w:ascii="Trebuchet MS" w:eastAsia="Times New Roman" w:hAnsi="Trebuchet MS"/>
      <w:b/>
      <w:color w:val="FFFFFF"/>
      <w:spacing w:val="-10"/>
      <w:kern w:val="20"/>
      <w:position w:val="8"/>
      <w:sz w:val="24"/>
      <w:shd w:val="solid" w:color="747474" w:fill="auto"/>
      <w:lang w:eastAsia="en-GB"/>
    </w:rPr>
  </w:style>
  <w:style w:type="character" w:customStyle="1" w:styleId="Heading3Char">
    <w:name w:val="Heading 3 Char"/>
    <w:basedOn w:val="DefaultParagraphFont"/>
    <w:link w:val="Heading3"/>
    <w:rsid w:val="00AE3125"/>
    <w:rPr>
      <w:rFonts w:ascii="Trebuchet MS" w:eastAsia="SimSun" w:hAnsi="Trebuchet MS"/>
      <w:b/>
      <w:color w:val="B40032"/>
      <w:spacing w:val="-10"/>
      <w:kern w:val="20"/>
      <w:position w:val="8"/>
      <w:sz w:val="24"/>
      <w:szCs w:val="24"/>
      <w:shd w:val="pct20" w:color="auto" w:fill="auto"/>
      <w:lang w:eastAsia="en-GB"/>
    </w:rPr>
  </w:style>
  <w:style w:type="character" w:customStyle="1" w:styleId="Heading5Char">
    <w:name w:val="Heading 5 Char"/>
    <w:basedOn w:val="DefaultParagraphFont"/>
    <w:link w:val="Heading5"/>
    <w:rsid w:val="00AE3125"/>
    <w:rPr>
      <w:rFonts w:ascii="Arial" w:eastAsia="Times New Roman" w:hAnsi="Arial"/>
      <w:b/>
      <w:bCs/>
      <w:i/>
      <w:iCs/>
      <w:sz w:val="22"/>
      <w:szCs w:val="26"/>
      <w:lang w:eastAsia="en-GB"/>
    </w:rPr>
  </w:style>
  <w:style w:type="character" w:styleId="Hyperlink">
    <w:name w:val="Hyperlink"/>
    <w:basedOn w:val="DefaultParagraphFont"/>
    <w:uiPriority w:val="99"/>
    <w:rsid w:val="00AE3125"/>
    <w:rPr>
      <w:color w:val="9D1C34"/>
      <w:u w:val="single"/>
    </w:rPr>
  </w:style>
  <w:style w:type="paragraph" w:customStyle="1" w:styleId="Indentlevel1">
    <w:name w:val="Indent level 1"/>
    <w:basedOn w:val="Normal"/>
    <w:rsid w:val="00AE3125"/>
    <w:pPr>
      <w:spacing w:before="180" w:after="180"/>
      <w:ind w:left="720"/>
    </w:pPr>
  </w:style>
  <w:style w:type="paragraph" w:customStyle="1" w:styleId="Indentlevel2">
    <w:name w:val="Indent level 2"/>
    <w:basedOn w:val="Normal"/>
    <w:rsid w:val="00AE3125"/>
    <w:pPr>
      <w:spacing w:before="0"/>
      <w:ind w:left="1134"/>
    </w:pPr>
    <w:rPr>
      <w:rFonts w:cs="Times New Roman"/>
    </w:rPr>
  </w:style>
  <w:style w:type="paragraph" w:customStyle="1" w:styleId="Indentlevel3">
    <w:name w:val="Indent level 3"/>
    <w:basedOn w:val="Indentlevel2"/>
    <w:rsid w:val="00AE3125"/>
    <w:pPr>
      <w:ind w:left="1800"/>
    </w:pPr>
    <w:rPr>
      <w:szCs w:val="20"/>
    </w:rPr>
  </w:style>
  <w:style w:type="paragraph" w:styleId="ListParagraph">
    <w:name w:val="List Paragraph"/>
    <w:basedOn w:val="Normal"/>
    <w:uiPriority w:val="34"/>
    <w:qFormat/>
    <w:rsid w:val="00AE3125"/>
    <w:pPr>
      <w:spacing w:before="0" w:after="0"/>
      <w:ind w:left="720"/>
      <w:contextualSpacing/>
    </w:pPr>
    <w:rPr>
      <w:rFonts w:eastAsia="SimSun"/>
    </w:rPr>
  </w:style>
  <w:style w:type="paragraph" w:styleId="MessageHeader">
    <w:name w:val="Message Header"/>
    <w:basedOn w:val="Normal"/>
    <w:link w:val="MessageHeaderChar"/>
    <w:uiPriority w:val="99"/>
    <w:semiHidden/>
    <w:unhideWhenUsed/>
    <w:rsid w:val="00AE312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basedOn w:val="DefaultParagraphFont"/>
    <w:link w:val="MessageHeader"/>
    <w:uiPriority w:val="99"/>
    <w:semiHidden/>
    <w:rsid w:val="00AE3125"/>
    <w:rPr>
      <w:rFonts w:ascii="Cambria" w:eastAsia="SimSun" w:hAnsi="Cambria"/>
      <w:sz w:val="24"/>
      <w:szCs w:val="24"/>
      <w:shd w:val="pct20" w:color="auto" w:fill="auto"/>
      <w:lang w:eastAsia="en-GB"/>
    </w:rPr>
  </w:style>
  <w:style w:type="paragraph" w:customStyle="1" w:styleId="numlistlevel1">
    <w:name w:val="numlist level 1"/>
    <w:basedOn w:val="para"/>
    <w:rsid w:val="00AE3125"/>
    <w:pPr>
      <w:ind w:left="720" w:hanging="720"/>
    </w:pPr>
    <w:rPr>
      <w:rFonts w:cs="Arial"/>
      <w:szCs w:val="22"/>
    </w:rPr>
  </w:style>
  <w:style w:type="paragraph" w:customStyle="1" w:styleId="numlistlevel2">
    <w:name w:val="numlist level 2"/>
    <w:basedOn w:val="para"/>
    <w:rsid w:val="00AE3125"/>
    <w:pPr>
      <w:ind w:left="1418" w:hanging="709"/>
    </w:pPr>
  </w:style>
  <w:style w:type="paragraph" w:customStyle="1" w:styleId="numlistlevel3">
    <w:name w:val="numlist level 3"/>
    <w:basedOn w:val="numlistlevel2"/>
    <w:rsid w:val="00AE3125"/>
    <w:pPr>
      <w:ind w:left="2160" w:hanging="720"/>
    </w:pPr>
  </w:style>
  <w:style w:type="paragraph" w:customStyle="1" w:styleId="parakeepwithnext">
    <w:name w:val="para keep with next"/>
    <w:basedOn w:val="para"/>
    <w:rsid w:val="00AE3125"/>
    <w:pPr>
      <w:keepNext/>
      <w:spacing w:before="60" w:after="60"/>
    </w:pPr>
  </w:style>
  <w:style w:type="paragraph" w:customStyle="1" w:styleId="spacer">
    <w:name w:val="spacer"/>
    <w:basedOn w:val="para"/>
    <w:rsid w:val="00AE3125"/>
    <w:pPr>
      <w:spacing w:before="0" w:after="0"/>
    </w:pPr>
    <w:rPr>
      <w:sz w:val="2"/>
      <w:szCs w:val="2"/>
    </w:rPr>
  </w:style>
  <w:style w:type="character" w:styleId="Strong">
    <w:name w:val="Strong"/>
    <w:basedOn w:val="DefaultParagraphFont"/>
    <w:uiPriority w:val="22"/>
    <w:qFormat/>
    <w:rsid w:val="00AE3125"/>
    <w:rPr>
      <w:b/>
      <w:bCs/>
    </w:rPr>
  </w:style>
  <w:style w:type="paragraph" w:customStyle="1" w:styleId="Subtitle1">
    <w:name w:val="Subtitle1"/>
    <w:basedOn w:val="Normal"/>
    <w:next w:val="Date"/>
    <w:rsid w:val="00AE3125"/>
    <w:pPr>
      <w:jc w:val="right"/>
    </w:pPr>
    <w:rPr>
      <w:sz w:val="40"/>
      <w:szCs w:val="32"/>
    </w:rPr>
  </w:style>
  <w:style w:type="table" w:styleId="TableGrid">
    <w:name w:val="Table Grid"/>
    <w:basedOn w:val="TableNormal"/>
    <w:rsid w:val="00AE3125"/>
    <w:pPr>
      <w:spacing w:before="60" w:after="60"/>
    </w:pPr>
    <w:rPr>
      <w:rFonts w:ascii="Arial" w:eastAsia="Times New Roman" w:hAnsi="Arial"/>
      <w:sz w:val="22"/>
      <w:szCs w:val="22"/>
    </w:rPr>
    <w:tblPr>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jc w:val="center"/>
    </w:trPr>
    <w:tblStylePr w:type="firstRow">
      <w:pPr>
        <w:jc w:val="center"/>
      </w:pPr>
      <w:rPr>
        <w:rFonts w:ascii="Arial" w:hAnsi="Arial"/>
        <w:b/>
        <w:sz w:val="22"/>
      </w:rPr>
      <w:tblPr/>
      <w:tcPr>
        <w:shd w:val="clear" w:color="auto" w:fill="E6E6E6"/>
      </w:tcPr>
    </w:tblStylePr>
  </w:style>
  <w:style w:type="paragraph" w:customStyle="1" w:styleId="tabletext">
    <w:name w:val="table text"/>
    <w:basedOn w:val="para"/>
    <w:rsid w:val="00AE3125"/>
    <w:pPr>
      <w:spacing w:before="60" w:after="60"/>
    </w:pPr>
  </w:style>
  <w:style w:type="paragraph" w:styleId="Title">
    <w:name w:val="Title"/>
    <w:basedOn w:val="Normal"/>
    <w:next w:val="Subtitle1"/>
    <w:link w:val="TitleChar"/>
    <w:qFormat/>
    <w:rsid w:val="00AE3125"/>
    <w:pPr>
      <w:spacing w:before="7320"/>
      <w:jc w:val="right"/>
    </w:pPr>
    <w:rPr>
      <w:b/>
      <w:sz w:val="40"/>
      <w:lang w:eastAsia="en-US"/>
    </w:rPr>
  </w:style>
  <w:style w:type="character" w:customStyle="1" w:styleId="TitleChar">
    <w:name w:val="Title Char"/>
    <w:basedOn w:val="DefaultParagraphFont"/>
    <w:link w:val="Title"/>
    <w:rsid w:val="00AE3125"/>
    <w:rPr>
      <w:rFonts w:ascii="Arial" w:eastAsia="Times New Roman" w:hAnsi="Arial" w:cs="Arial"/>
      <w:b/>
      <w:sz w:val="40"/>
      <w:szCs w:val="22"/>
      <w:lang w:eastAsia="en-US"/>
    </w:rPr>
  </w:style>
  <w:style w:type="paragraph" w:styleId="TOC1">
    <w:name w:val="toc 1"/>
    <w:next w:val="Normal"/>
    <w:uiPriority w:val="39"/>
    <w:rsid w:val="00AE3125"/>
    <w:pPr>
      <w:spacing w:before="180" w:after="180"/>
    </w:pPr>
    <w:rPr>
      <w:rFonts w:ascii="Trebuchet MS" w:eastAsia="Times New Roman" w:hAnsi="Trebuchet MS"/>
      <w:b/>
      <w:color w:val="808080"/>
      <w:sz w:val="24"/>
      <w:szCs w:val="22"/>
      <w:lang w:eastAsia="en-US"/>
    </w:rPr>
  </w:style>
  <w:style w:type="paragraph" w:styleId="TOC2">
    <w:name w:val="toc 2"/>
    <w:basedOn w:val="Normal"/>
    <w:next w:val="Normal"/>
    <w:uiPriority w:val="39"/>
    <w:rsid w:val="00AE3125"/>
    <w:pPr>
      <w:ind w:left="220"/>
    </w:pPr>
    <w:rPr>
      <w:rFonts w:ascii="Trebuchet MS" w:hAnsi="Trebuchet MS"/>
    </w:rPr>
  </w:style>
  <w:style w:type="paragraph" w:styleId="TOC3">
    <w:name w:val="toc 3"/>
    <w:basedOn w:val="Normal"/>
    <w:next w:val="Normal"/>
    <w:uiPriority w:val="39"/>
    <w:rsid w:val="00AE3125"/>
    <w:pPr>
      <w:spacing w:before="60" w:after="60"/>
      <w:ind w:left="440"/>
    </w:pPr>
    <w:rPr>
      <w:rFonts w:ascii="Trebuchet MS" w:hAnsi="Trebuchet MS"/>
      <w:sz w:val="20"/>
      <w:szCs w:val="20"/>
    </w:rPr>
  </w:style>
  <w:style w:type="paragraph" w:styleId="TOC4">
    <w:name w:val="toc 4"/>
    <w:basedOn w:val="Normal"/>
    <w:next w:val="Normal"/>
    <w:semiHidden/>
    <w:rsid w:val="00AE3125"/>
    <w:pPr>
      <w:spacing w:before="60" w:after="60"/>
      <w:ind w:left="660"/>
    </w:pPr>
    <w:rPr>
      <w:sz w:val="20"/>
    </w:rPr>
  </w:style>
  <w:style w:type="paragraph" w:styleId="TOC5">
    <w:name w:val="toc 5"/>
    <w:basedOn w:val="Normal"/>
    <w:next w:val="Normal"/>
    <w:autoRedefine/>
    <w:semiHidden/>
    <w:rsid w:val="00AE3125"/>
    <w:pPr>
      <w:ind w:left="880"/>
    </w:pPr>
  </w:style>
  <w:style w:type="paragraph" w:styleId="TOC6">
    <w:name w:val="toc 6"/>
    <w:basedOn w:val="Normal"/>
    <w:next w:val="Normal"/>
    <w:autoRedefine/>
    <w:semiHidden/>
    <w:rsid w:val="00AE3125"/>
    <w:pPr>
      <w:ind w:left="1100"/>
    </w:pPr>
  </w:style>
  <w:style w:type="paragraph" w:styleId="TOC7">
    <w:name w:val="toc 7"/>
    <w:basedOn w:val="Normal"/>
    <w:next w:val="Normal"/>
    <w:autoRedefine/>
    <w:semiHidden/>
    <w:rsid w:val="00AE3125"/>
    <w:pPr>
      <w:ind w:left="1320"/>
    </w:pPr>
  </w:style>
  <w:style w:type="paragraph" w:styleId="TOC8">
    <w:name w:val="toc 8"/>
    <w:basedOn w:val="Normal"/>
    <w:next w:val="Normal"/>
    <w:autoRedefine/>
    <w:semiHidden/>
    <w:rsid w:val="00AE3125"/>
    <w:pPr>
      <w:ind w:left="1540"/>
    </w:pPr>
  </w:style>
  <w:style w:type="paragraph" w:styleId="TOC9">
    <w:name w:val="toc 9"/>
    <w:basedOn w:val="Normal"/>
    <w:next w:val="Normal"/>
    <w:autoRedefine/>
    <w:semiHidden/>
    <w:rsid w:val="00AE3125"/>
    <w:pPr>
      <w:ind w:left="1760"/>
    </w:pPr>
  </w:style>
  <w:style w:type="character" w:styleId="Mention">
    <w:name w:val="Mention"/>
    <w:basedOn w:val="DefaultParagraphFont"/>
    <w:uiPriority w:val="99"/>
    <w:semiHidden/>
    <w:unhideWhenUsed/>
    <w:rsid w:val="00943119"/>
    <w:rPr>
      <w:color w:val="2B579A"/>
      <w:shd w:val="clear" w:color="auto" w:fill="E6E6E6"/>
    </w:rPr>
  </w:style>
  <w:style w:type="character" w:styleId="HTMLDefinition">
    <w:name w:val="HTML Definition"/>
    <w:basedOn w:val="DefaultParagraphFont"/>
    <w:uiPriority w:val="99"/>
    <w:semiHidden/>
    <w:unhideWhenUsed/>
    <w:rsid w:val="001F05C7"/>
    <w:rPr>
      <w:i/>
      <w:iCs/>
    </w:rPr>
  </w:style>
  <w:style w:type="paragraph" w:customStyle="1" w:styleId="Default">
    <w:name w:val="Default"/>
    <w:rsid w:val="00916A9F"/>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810B35"/>
    <w:rPr>
      <w:b/>
      <w:bCs/>
      <w:i w:val="0"/>
      <w:iCs w:val="0"/>
    </w:rPr>
  </w:style>
  <w:style w:type="character" w:customStyle="1" w:styleId="st1">
    <w:name w:val="st1"/>
    <w:basedOn w:val="DefaultParagraphFont"/>
    <w:rsid w:val="00810B35"/>
  </w:style>
  <w:style w:type="paragraph" w:styleId="NormalWeb">
    <w:name w:val="Normal (Web)"/>
    <w:basedOn w:val="Normal"/>
    <w:uiPriority w:val="99"/>
    <w:semiHidden/>
    <w:unhideWhenUsed/>
    <w:rsid w:val="00356D40"/>
    <w:pPr>
      <w:spacing w:before="100" w:beforeAutospacing="1" w:after="100" w:afterAutospacing="1"/>
    </w:pPr>
    <w:rPr>
      <w:rFonts w:ascii="Times New Roman" w:hAnsi="Times New Roman" w:cs="Times New Roman"/>
      <w:sz w:val="24"/>
      <w:szCs w:val="24"/>
    </w:rPr>
  </w:style>
  <w:style w:type="paragraph" w:styleId="Subtitle">
    <w:name w:val="Subtitle"/>
    <w:basedOn w:val="Normal"/>
    <w:next w:val="Normal"/>
    <w:link w:val="SubtitleChar"/>
    <w:uiPriority w:val="11"/>
    <w:qFormat/>
    <w:rsid w:val="0005323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53230"/>
    <w:rPr>
      <w:rFonts w:asciiTheme="minorHAnsi" w:hAnsiTheme="minorHAnsi" w:cstheme="minorBidi"/>
      <w:color w:val="5A5A5A" w:themeColor="text1" w:themeTint="A5"/>
      <w:spacing w:val="15"/>
      <w:sz w:val="22"/>
      <w:szCs w:val="22"/>
      <w:lang w:eastAsia="en-GB"/>
    </w:rPr>
  </w:style>
  <w:style w:type="paragraph" w:customStyle="1" w:styleId="lead">
    <w:name w:val="lead"/>
    <w:basedOn w:val="Normal"/>
    <w:rsid w:val="001C3B4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1178">
      <w:bodyDiv w:val="1"/>
      <w:marLeft w:val="0"/>
      <w:marRight w:val="0"/>
      <w:marTop w:val="0"/>
      <w:marBottom w:val="0"/>
      <w:divBdr>
        <w:top w:val="none" w:sz="0" w:space="0" w:color="auto"/>
        <w:left w:val="none" w:sz="0" w:space="0" w:color="auto"/>
        <w:bottom w:val="none" w:sz="0" w:space="0" w:color="auto"/>
        <w:right w:val="none" w:sz="0" w:space="0" w:color="auto"/>
      </w:divBdr>
    </w:div>
    <w:div w:id="197008501">
      <w:bodyDiv w:val="1"/>
      <w:marLeft w:val="0"/>
      <w:marRight w:val="0"/>
      <w:marTop w:val="0"/>
      <w:marBottom w:val="0"/>
      <w:divBdr>
        <w:top w:val="none" w:sz="0" w:space="0" w:color="auto"/>
        <w:left w:val="none" w:sz="0" w:space="0" w:color="auto"/>
        <w:bottom w:val="none" w:sz="0" w:space="0" w:color="auto"/>
        <w:right w:val="none" w:sz="0" w:space="0" w:color="auto"/>
      </w:divBdr>
    </w:div>
    <w:div w:id="267811948">
      <w:bodyDiv w:val="1"/>
      <w:marLeft w:val="0"/>
      <w:marRight w:val="0"/>
      <w:marTop w:val="0"/>
      <w:marBottom w:val="0"/>
      <w:divBdr>
        <w:top w:val="none" w:sz="0" w:space="0" w:color="auto"/>
        <w:left w:val="none" w:sz="0" w:space="0" w:color="auto"/>
        <w:bottom w:val="none" w:sz="0" w:space="0" w:color="auto"/>
        <w:right w:val="none" w:sz="0" w:space="0" w:color="auto"/>
      </w:divBdr>
    </w:div>
    <w:div w:id="296492075">
      <w:bodyDiv w:val="1"/>
      <w:marLeft w:val="0"/>
      <w:marRight w:val="0"/>
      <w:marTop w:val="0"/>
      <w:marBottom w:val="0"/>
      <w:divBdr>
        <w:top w:val="none" w:sz="0" w:space="0" w:color="auto"/>
        <w:left w:val="none" w:sz="0" w:space="0" w:color="auto"/>
        <w:bottom w:val="none" w:sz="0" w:space="0" w:color="auto"/>
        <w:right w:val="none" w:sz="0" w:space="0" w:color="auto"/>
      </w:divBdr>
      <w:divsChild>
        <w:div w:id="449664593">
          <w:marLeft w:val="0"/>
          <w:marRight w:val="0"/>
          <w:marTop w:val="0"/>
          <w:marBottom w:val="0"/>
          <w:divBdr>
            <w:top w:val="none" w:sz="0" w:space="0" w:color="auto"/>
            <w:left w:val="none" w:sz="0" w:space="0" w:color="auto"/>
            <w:bottom w:val="none" w:sz="0" w:space="0" w:color="auto"/>
            <w:right w:val="none" w:sz="0" w:space="0" w:color="auto"/>
          </w:divBdr>
          <w:divsChild>
            <w:div w:id="1429424124">
              <w:marLeft w:val="0"/>
              <w:marRight w:val="0"/>
              <w:marTop w:val="0"/>
              <w:marBottom w:val="0"/>
              <w:divBdr>
                <w:top w:val="none" w:sz="0" w:space="0" w:color="auto"/>
                <w:left w:val="none" w:sz="0" w:space="0" w:color="auto"/>
                <w:bottom w:val="none" w:sz="0" w:space="0" w:color="auto"/>
                <w:right w:val="none" w:sz="0" w:space="0" w:color="auto"/>
              </w:divBdr>
              <w:divsChild>
                <w:div w:id="131942981">
                  <w:marLeft w:val="0"/>
                  <w:marRight w:val="0"/>
                  <w:marTop w:val="0"/>
                  <w:marBottom w:val="0"/>
                  <w:divBdr>
                    <w:top w:val="none" w:sz="0" w:space="0" w:color="auto"/>
                    <w:left w:val="none" w:sz="0" w:space="0" w:color="auto"/>
                    <w:bottom w:val="none" w:sz="0" w:space="0" w:color="auto"/>
                    <w:right w:val="none" w:sz="0" w:space="0" w:color="auto"/>
                  </w:divBdr>
                  <w:divsChild>
                    <w:div w:id="15245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20534">
      <w:bodyDiv w:val="1"/>
      <w:marLeft w:val="0"/>
      <w:marRight w:val="0"/>
      <w:marTop w:val="0"/>
      <w:marBottom w:val="0"/>
      <w:divBdr>
        <w:top w:val="none" w:sz="0" w:space="0" w:color="auto"/>
        <w:left w:val="none" w:sz="0" w:space="0" w:color="auto"/>
        <w:bottom w:val="none" w:sz="0" w:space="0" w:color="auto"/>
        <w:right w:val="none" w:sz="0" w:space="0" w:color="auto"/>
      </w:divBdr>
    </w:div>
    <w:div w:id="653148128">
      <w:bodyDiv w:val="1"/>
      <w:marLeft w:val="0"/>
      <w:marRight w:val="0"/>
      <w:marTop w:val="0"/>
      <w:marBottom w:val="0"/>
      <w:divBdr>
        <w:top w:val="none" w:sz="0" w:space="0" w:color="auto"/>
        <w:left w:val="none" w:sz="0" w:space="0" w:color="auto"/>
        <w:bottom w:val="none" w:sz="0" w:space="0" w:color="auto"/>
        <w:right w:val="none" w:sz="0" w:space="0" w:color="auto"/>
      </w:divBdr>
    </w:div>
    <w:div w:id="815269140">
      <w:bodyDiv w:val="1"/>
      <w:marLeft w:val="0"/>
      <w:marRight w:val="0"/>
      <w:marTop w:val="0"/>
      <w:marBottom w:val="0"/>
      <w:divBdr>
        <w:top w:val="none" w:sz="0" w:space="0" w:color="auto"/>
        <w:left w:val="none" w:sz="0" w:space="0" w:color="auto"/>
        <w:bottom w:val="none" w:sz="0" w:space="0" w:color="auto"/>
        <w:right w:val="none" w:sz="0" w:space="0" w:color="auto"/>
      </w:divBdr>
      <w:divsChild>
        <w:div w:id="454178944">
          <w:marLeft w:val="0"/>
          <w:marRight w:val="0"/>
          <w:marTop w:val="0"/>
          <w:marBottom w:val="0"/>
          <w:divBdr>
            <w:top w:val="none" w:sz="0" w:space="0" w:color="auto"/>
            <w:left w:val="none" w:sz="0" w:space="0" w:color="auto"/>
            <w:bottom w:val="none" w:sz="0" w:space="0" w:color="auto"/>
            <w:right w:val="none" w:sz="0" w:space="0" w:color="auto"/>
          </w:divBdr>
          <w:divsChild>
            <w:div w:id="12984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0084">
      <w:bodyDiv w:val="1"/>
      <w:marLeft w:val="0"/>
      <w:marRight w:val="0"/>
      <w:marTop w:val="0"/>
      <w:marBottom w:val="0"/>
      <w:divBdr>
        <w:top w:val="none" w:sz="0" w:space="0" w:color="auto"/>
        <w:left w:val="none" w:sz="0" w:space="0" w:color="auto"/>
        <w:bottom w:val="none" w:sz="0" w:space="0" w:color="auto"/>
        <w:right w:val="none" w:sz="0" w:space="0" w:color="auto"/>
      </w:divBdr>
    </w:div>
    <w:div w:id="951743536">
      <w:bodyDiv w:val="1"/>
      <w:marLeft w:val="0"/>
      <w:marRight w:val="0"/>
      <w:marTop w:val="0"/>
      <w:marBottom w:val="0"/>
      <w:divBdr>
        <w:top w:val="none" w:sz="0" w:space="0" w:color="auto"/>
        <w:left w:val="none" w:sz="0" w:space="0" w:color="auto"/>
        <w:bottom w:val="none" w:sz="0" w:space="0" w:color="auto"/>
        <w:right w:val="none" w:sz="0" w:space="0" w:color="auto"/>
      </w:divBdr>
    </w:div>
    <w:div w:id="1151600316">
      <w:bodyDiv w:val="1"/>
      <w:marLeft w:val="0"/>
      <w:marRight w:val="0"/>
      <w:marTop w:val="0"/>
      <w:marBottom w:val="0"/>
      <w:divBdr>
        <w:top w:val="none" w:sz="0" w:space="0" w:color="auto"/>
        <w:left w:val="none" w:sz="0" w:space="0" w:color="auto"/>
        <w:bottom w:val="none" w:sz="0" w:space="0" w:color="auto"/>
        <w:right w:val="none" w:sz="0" w:space="0" w:color="auto"/>
      </w:divBdr>
    </w:div>
    <w:div w:id="1282803902">
      <w:bodyDiv w:val="1"/>
      <w:marLeft w:val="0"/>
      <w:marRight w:val="0"/>
      <w:marTop w:val="0"/>
      <w:marBottom w:val="0"/>
      <w:divBdr>
        <w:top w:val="none" w:sz="0" w:space="0" w:color="auto"/>
        <w:left w:val="none" w:sz="0" w:space="0" w:color="auto"/>
        <w:bottom w:val="none" w:sz="0" w:space="0" w:color="auto"/>
        <w:right w:val="none" w:sz="0" w:space="0" w:color="auto"/>
      </w:divBdr>
    </w:div>
    <w:div w:id="1333609360">
      <w:bodyDiv w:val="1"/>
      <w:marLeft w:val="0"/>
      <w:marRight w:val="0"/>
      <w:marTop w:val="0"/>
      <w:marBottom w:val="0"/>
      <w:divBdr>
        <w:top w:val="none" w:sz="0" w:space="0" w:color="auto"/>
        <w:left w:val="none" w:sz="0" w:space="0" w:color="auto"/>
        <w:bottom w:val="none" w:sz="0" w:space="0" w:color="auto"/>
        <w:right w:val="none" w:sz="0" w:space="0" w:color="auto"/>
      </w:divBdr>
    </w:div>
    <w:div w:id="1465000608">
      <w:bodyDiv w:val="1"/>
      <w:marLeft w:val="0"/>
      <w:marRight w:val="0"/>
      <w:marTop w:val="0"/>
      <w:marBottom w:val="0"/>
      <w:divBdr>
        <w:top w:val="none" w:sz="0" w:space="0" w:color="auto"/>
        <w:left w:val="none" w:sz="0" w:space="0" w:color="auto"/>
        <w:bottom w:val="none" w:sz="0" w:space="0" w:color="auto"/>
        <w:right w:val="none" w:sz="0" w:space="0" w:color="auto"/>
      </w:divBdr>
    </w:div>
    <w:div w:id="1467703642">
      <w:bodyDiv w:val="1"/>
      <w:marLeft w:val="0"/>
      <w:marRight w:val="0"/>
      <w:marTop w:val="0"/>
      <w:marBottom w:val="0"/>
      <w:divBdr>
        <w:top w:val="none" w:sz="0" w:space="0" w:color="auto"/>
        <w:left w:val="none" w:sz="0" w:space="0" w:color="auto"/>
        <w:bottom w:val="none" w:sz="0" w:space="0" w:color="auto"/>
        <w:right w:val="none" w:sz="0" w:space="0" w:color="auto"/>
      </w:divBdr>
    </w:div>
    <w:div w:id="1532718846">
      <w:bodyDiv w:val="1"/>
      <w:marLeft w:val="0"/>
      <w:marRight w:val="0"/>
      <w:marTop w:val="0"/>
      <w:marBottom w:val="0"/>
      <w:divBdr>
        <w:top w:val="none" w:sz="0" w:space="0" w:color="auto"/>
        <w:left w:val="none" w:sz="0" w:space="0" w:color="auto"/>
        <w:bottom w:val="none" w:sz="0" w:space="0" w:color="auto"/>
        <w:right w:val="none" w:sz="0" w:space="0" w:color="auto"/>
      </w:divBdr>
      <w:divsChild>
        <w:div w:id="922957353">
          <w:marLeft w:val="0"/>
          <w:marRight w:val="0"/>
          <w:marTop w:val="0"/>
          <w:marBottom w:val="0"/>
          <w:divBdr>
            <w:top w:val="none" w:sz="0" w:space="0" w:color="auto"/>
            <w:left w:val="none" w:sz="0" w:space="0" w:color="auto"/>
            <w:bottom w:val="none" w:sz="0" w:space="0" w:color="auto"/>
            <w:right w:val="none" w:sz="0" w:space="0" w:color="auto"/>
          </w:divBdr>
          <w:divsChild>
            <w:div w:id="1060254715">
              <w:marLeft w:val="0"/>
              <w:marRight w:val="0"/>
              <w:marTop w:val="0"/>
              <w:marBottom w:val="0"/>
              <w:divBdr>
                <w:top w:val="none" w:sz="0" w:space="0" w:color="auto"/>
                <w:left w:val="none" w:sz="0" w:space="0" w:color="auto"/>
                <w:bottom w:val="none" w:sz="0" w:space="0" w:color="auto"/>
                <w:right w:val="none" w:sz="0" w:space="0" w:color="auto"/>
              </w:divBdr>
              <w:divsChild>
                <w:div w:id="1782652288">
                  <w:marLeft w:val="0"/>
                  <w:marRight w:val="0"/>
                  <w:marTop w:val="0"/>
                  <w:marBottom w:val="0"/>
                  <w:divBdr>
                    <w:top w:val="none" w:sz="0" w:space="0" w:color="auto"/>
                    <w:left w:val="none" w:sz="0" w:space="0" w:color="auto"/>
                    <w:bottom w:val="none" w:sz="0" w:space="0" w:color="auto"/>
                    <w:right w:val="none" w:sz="0" w:space="0" w:color="auto"/>
                  </w:divBdr>
                  <w:divsChild>
                    <w:div w:id="397435503">
                      <w:marLeft w:val="0"/>
                      <w:marRight w:val="0"/>
                      <w:marTop w:val="0"/>
                      <w:marBottom w:val="0"/>
                      <w:divBdr>
                        <w:top w:val="none" w:sz="0" w:space="0" w:color="auto"/>
                        <w:left w:val="none" w:sz="0" w:space="0" w:color="auto"/>
                        <w:bottom w:val="none" w:sz="0" w:space="0" w:color="auto"/>
                        <w:right w:val="none" w:sz="0" w:space="0" w:color="auto"/>
                      </w:divBdr>
                      <w:divsChild>
                        <w:div w:id="7056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743984">
      <w:bodyDiv w:val="1"/>
      <w:marLeft w:val="0"/>
      <w:marRight w:val="0"/>
      <w:marTop w:val="0"/>
      <w:marBottom w:val="0"/>
      <w:divBdr>
        <w:top w:val="none" w:sz="0" w:space="0" w:color="auto"/>
        <w:left w:val="none" w:sz="0" w:space="0" w:color="auto"/>
        <w:bottom w:val="none" w:sz="0" w:space="0" w:color="auto"/>
        <w:right w:val="none" w:sz="0" w:space="0" w:color="auto"/>
      </w:divBdr>
    </w:div>
    <w:div w:id="1977221453">
      <w:bodyDiv w:val="1"/>
      <w:marLeft w:val="0"/>
      <w:marRight w:val="0"/>
      <w:marTop w:val="0"/>
      <w:marBottom w:val="0"/>
      <w:divBdr>
        <w:top w:val="none" w:sz="0" w:space="0" w:color="auto"/>
        <w:left w:val="none" w:sz="0" w:space="0" w:color="auto"/>
        <w:bottom w:val="none" w:sz="0" w:space="0" w:color="auto"/>
        <w:right w:val="none" w:sz="0" w:space="0" w:color="auto"/>
      </w:divBdr>
    </w:div>
    <w:div w:id="2003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futures.co.uk/latest-news/lawbot-team-plans-lawyer-v-machine-case-prediction-challenge"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footer" Target="footer1.xml" /></Relationships>
</file>

<file path=word/_rels/footnotes.xml.rels><?xml version="1.0" encoding="UTF-8" standalone="yes"?>
<Relationships xmlns="http://schemas.openxmlformats.org/package/2006/relationships"><Relationship Id="rId1" Type="http://schemas.openxmlformats.org/officeDocument/2006/relationships/hyperlink" Target="https://20160dr.wordpress.com/2016/04/14/odr-platforms-ebay-resolution-cen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39410-BAD9-8D46-9915-D7CD161CC79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Law Society</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Waters</dc:creator>
  <cp:keywords/>
  <dc:description/>
  <cp:lastModifiedBy>Alison Hook</cp:lastModifiedBy>
  <cp:revision>2</cp:revision>
  <dcterms:created xsi:type="dcterms:W3CDTF">2017-10-06T10:48:00Z</dcterms:created>
  <dcterms:modified xsi:type="dcterms:W3CDTF">2017-10-06T10:48:00Z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Solicitors Regulation Authority</vt:lpwstr>
  </property>
  <property fmtid="{D5CDD505-2E9C-101B-9397-08002B2CF9AE}" pid="3" name="Department">
    <vt:lpwstr>Research and Analysis</vt:lpwstr>
  </property>
</Properties>
</file>